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F8BB" w14:textId="77777777" w:rsidR="00680722" w:rsidRDefault="00680722" w:rsidP="00680722">
      <w:pPr>
        <w:pStyle w:val="NoSpacing"/>
        <w:jc w:val="center"/>
        <w:rPr>
          <w:rFonts w:ascii="Century Gothic" w:hAnsi="Century Gothic"/>
          <w:b/>
          <w:bCs/>
          <w:sz w:val="28"/>
          <w:szCs w:val="28"/>
        </w:rPr>
      </w:pPr>
      <w:r>
        <w:rPr>
          <w:rFonts w:ascii="Century Gothic" w:hAnsi="Century Gothic"/>
          <w:b/>
          <w:bCs/>
          <w:sz w:val="28"/>
          <w:szCs w:val="28"/>
        </w:rPr>
        <w:t>198 CONTEMPORARY ARTS AND LEARNING</w:t>
      </w:r>
    </w:p>
    <w:p w14:paraId="3C7BF1B4" w14:textId="77777777" w:rsidR="00680722" w:rsidRDefault="00680722" w:rsidP="00680722">
      <w:pPr>
        <w:pStyle w:val="NoSpacing"/>
        <w:jc w:val="center"/>
        <w:rPr>
          <w:rFonts w:ascii="Century Gothic" w:hAnsi="Century Gothic"/>
          <w:b/>
          <w:bCs/>
          <w:sz w:val="28"/>
          <w:szCs w:val="28"/>
        </w:rPr>
      </w:pPr>
      <w:r w:rsidRPr="00124999">
        <w:rPr>
          <w:rFonts w:ascii="Century Gothic" w:hAnsi="Century Gothic"/>
          <w:b/>
          <w:bCs/>
          <w:sz w:val="28"/>
          <w:szCs w:val="28"/>
        </w:rPr>
        <w:t>DATA PROTECTION POLICY</w:t>
      </w:r>
    </w:p>
    <w:p w14:paraId="2F89C431" w14:textId="77777777" w:rsidR="00680722" w:rsidRDefault="00680722" w:rsidP="00680722">
      <w:pPr>
        <w:pStyle w:val="NoSpacing"/>
        <w:jc w:val="center"/>
        <w:rPr>
          <w:rFonts w:ascii="Century Gothic" w:hAnsi="Century Gothic"/>
          <w:b/>
          <w:bCs/>
          <w:sz w:val="28"/>
          <w:szCs w:val="28"/>
        </w:rPr>
      </w:pPr>
    </w:p>
    <w:p w14:paraId="5338620B" w14:textId="77777777" w:rsidR="00680722" w:rsidRPr="00124999" w:rsidRDefault="00680722" w:rsidP="00680722">
      <w:pPr>
        <w:pStyle w:val="NoSpacing"/>
        <w:jc w:val="center"/>
        <w:rPr>
          <w:rFonts w:ascii="Century Gothic" w:hAnsi="Century Gothic"/>
          <w:b/>
          <w:bCs/>
          <w:sz w:val="28"/>
          <w:szCs w:val="28"/>
        </w:rPr>
      </w:pPr>
    </w:p>
    <w:p w14:paraId="35161C75" w14:textId="77777777" w:rsidR="00680722" w:rsidRPr="00EB6E0E" w:rsidRDefault="00680722" w:rsidP="00680722">
      <w:pPr>
        <w:pStyle w:val="BodyText"/>
        <w:ind w:right="804"/>
        <w:jc w:val="both"/>
        <w:rPr>
          <w:rFonts w:ascii="Century Gothic" w:hAnsi="Century Gothic" w:cstheme="minorHAnsi"/>
        </w:rPr>
      </w:pPr>
      <w:r w:rsidRPr="00EB6E0E">
        <w:rPr>
          <w:rFonts w:ascii="Century Gothic" w:hAnsi="Century Gothic" w:cstheme="minorHAnsi"/>
        </w:rPr>
        <w:t>You must read this policy because it gives important information about:</w:t>
      </w:r>
    </w:p>
    <w:p w14:paraId="2C4E93E4"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 xml:space="preserve">the data protection principles with which </w:t>
      </w:r>
      <w:bookmarkStart w:id="0" w:name="_Hlk100659154"/>
      <w:r w:rsidRPr="00EB6E0E">
        <w:rPr>
          <w:rFonts w:ascii="Century Gothic" w:hAnsi="Century Gothic" w:cstheme="minorHAnsi"/>
        </w:rPr>
        <w:t xml:space="preserve">198 Contemporary Arts and Learning </w:t>
      </w:r>
      <w:bookmarkEnd w:id="0"/>
      <w:r w:rsidRPr="00EB6E0E">
        <w:rPr>
          <w:rFonts w:ascii="Century Gothic" w:hAnsi="Century Gothic" w:cstheme="minorHAnsi"/>
        </w:rPr>
        <w:t>must comply;</w:t>
      </w:r>
    </w:p>
    <w:p w14:paraId="5D8C4E12"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what is meant by personal information (or data) and sensitive personal information (or data);</w:t>
      </w:r>
    </w:p>
    <w:p w14:paraId="6A9BE3E0"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how we gather, use and (ultimately) delete personal information and sensitive personal information in accordance with the data protection principles;</w:t>
      </w:r>
    </w:p>
    <w:p w14:paraId="7981F252"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where more detailed privacy information can be found,</w:t>
      </w:r>
      <w:r>
        <w:rPr>
          <w:rFonts w:ascii="Century Gothic" w:hAnsi="Century Gothic" w:cstheme="minorHAnsi"/>
        </w:rPr>
        <w:t xml:space="preserve"> </w:t>
      </w:r>
      <w:r w:rsidRPr="00EB6E0E">
        <w:rPr>
          <w:rFonts w:ascii="Century Gothic" w:hAnsi="Century Gothic" w:cstheme="minorHAnsi"/>
        </w:rPr>
        <w:t>e.g. about the personal information we gather and use, how it is used, stored and transferred, for what purposes, the steps taken to keep that information secure and for how long it is kept;</w:t>
      </w:r>
    </w:p>
    <w:p w14:paraId="093A2DDA"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individual rights and obligations in relation to data protection; and</w:t>
      </w:r>
    </w:p>
    <w:p w14:paraId="17FDB3A1" w14:textId="77777777" w:rsidR="00680722" w:rsidRPr="00EB6E0E" w:rsidRDefault="00680722" w:rsidP="00680722">
      <w:pPr>
        <w:pStyle w:val="Level1Bullet"/>
        <w:ind w:left="0" w:right="804"/>
        <w:jc w:val="both"/>
        <w:rPr>
          <w:rFonts w:ascii="Century Gothic" w:hAnsi="Century Gothic" w:cstheme="minorHAnsi"/>
        </w:rPr>
      </w:pPr>
      <w:r w:rsidRPr="00EB6E0E">
        <w:rPr>
          <w:rFonts w:ascii="Century Gothic" w:hAnsi="Century Gothic" w:cstheme="minorHAnsi"/>
        </w:rPr>
        <w:t>the consequences of failure to comply with this policy.</w:t>
      </w:r>
    </w:p>
    <w:p w14:paraId="7AE0DA23"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1" w:name="823dc0f3-737b-4a5d-8834-5a7d6072355a"/>
      <w:r w:rsidRPr="00EB6E0E">
        <w:rPr>
          <w:rFonts w:ascii="Century Gothic" w:hAnsi="Century Gothic" w:cstheme="minorHAnsi"/>
        </w:rPr>
        <w:t>Introduction</w:t>
      </w:r>
      <w:bookmarkEnd w:id="1"/>
    </w:p>
    <w:p w14:paraId="1F1D68D4"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 w:name="7aad4964-8dd7-4ef3-99b5-2740f07b0694"/>
      <w:r w:rsidRPr="00EB6E0E">
        <w:rPr>
          <w:rFonts w:ascii="Century Gothic" w:hAnsi="Century Gothic" w:cstheme="minorHAnsi"/>
          <w:sz w:val="22"/>
          <w:szCs w:val="22"/>
        </w:rPr>
        <w:t>198 Contemporary Arts and Learning obtains, keeps and uses personal information (also referred to as data) about clients, contractors, other individuals affected by our services and those who work on our behalf including job applicants and about current and former employees, temporary and agency workers, contractors, interns, volunteers and apprentices. This information is gathered and used for a number of specific lawful purposes which are set out in our various Data Protection Privacy Notices.</w:t>
      </w:r>
      <w:bookmarkEnd w:id="2"/>
    </w:p>
    <w:p w14:paraId="464B4716"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3" w:name="3abe479c-5181-4cbc-999e-c6be58e5e1e0"/>
      <w:r w:rsidRPr="00EB6E0E">
        <w:rPr>
          <w:rFonts w:ascii="Century Gothic" w:hAnsi="Century Gothic" w:cstheme="minorHAnsi"/>
          <w:sz w:val="22"/>
          <w:szCs w:val="22"/>
        </w:rPr>
        <w:t>This policy sets out how we comply with our data protection obligations and seek to protect personal information relating to our operations. Its purpose is also to ensure that staff understand and comply with the rules governing the collection, use and deletion of personal information to which they may have access in the course of their work.</w:t>
      </w:r>
      <w:bookmarkEnd w:id="3"/>
    </w:p>
    <w:p w14:paraId="50F2E810" w14:textId="77777777" w:rsidR="00680722"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4" w:name="f99d1342-1f9f-4117-b751-9d391076d439"/>
      <w:r w:rsidRPr="00EB6E0E">
        <w:rPr>
          <w:rFonts w:ascii="Century Gothic" w:hAnsi="Century Gothic" w:cstheme="minorHAnsi"/>
          <w:sz w:val="22"/>
          <w:szCs w:val="22"/>
        </w:rPr>
        <w:t>We are committed to complying with our data protection obligations, and to being concise, clear and transparent about how we obtain and use personal information relating to our operations, and how (and when) we delete that information once it is no longer required.</w:t>
      </w:r>
      <w:bookmarkEnd w:id="4"/>
    </w:p>
    <w:p w14:paraId="11BD9C2F" w14:textId="77777777" w:rsidR="00680722" w:rsidRPr="00124999" w:rsidRDefault="00680722" w:rsidP="00680722">
      <w:pPr>
        <w:ind w:right="804"/>
        <w:jc w:val="both"/>
      </w:pPr>
    </w:p>
    <w:p w14:paraId="321D7FE8"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5" w:name="bbfc7a12-528f-4f26-91b3-4c3662b50a0c"/>
      <w:r w:rsidRPr="00EB6E0E">
        <w:rPr>
          <w:rFonts w:ascii="Century Gothic" w:hAnsi="Century Gothic" w:cstheme="minorHAnsi"/>
          <w:sz w:val="22"/>
          <w:szCs w:val="22"/>
        </w:rPr>
        <w:t>198 Contemporary Arts and Learning’s data protection officer, Lucy Davies, Director, is responsible for informing and advising 198 Contemporary Arts and Learning and its staff on its data protection obligations, and for monitoring compliance with those obligations and with 198 Contemporary Arts and Learning’s policies. If you have any questions or comments about the content of this policy or if you need further information, you should contact the data protection officer</w:t>
      </w:r>
      <w:bookmarkEnd w:id="5"/>
      <w:r w:rsidRPr="00EB6E0E">
        <w:rPr>
          <w:rFonts w:ascii="Century Gothic" w:hAnsi="Century Gothic" w:cstheme="minorHAnsi"/>
          <w:sz w:val="22"/>
          <w:szCs w:val="22"/>
        </w:rPr>
        <w:t>.</w:t>
      </w:r>
    </w:p>
    <w:p w14:paraId="30C0B00A"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lastRenderedPageBreak/>
        <w:t>It should be noted that within our business we are not required to have a Data Protection Officer has defined by the Data Protection Act 2018 and therefore this term is used for ease of reference only.</w:t>
      </w:r>
    </w:p>
    <w:p w14:paraId="6B2E316B"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6" w:name="8750b05f-1399-49b6-80ce-8898791c40df"/>
      <w:r w:rsidRPr="00EB6E0E">
        <w:rPr>
          <w:rFonts w:ascii="Century Gothic" w:hAnsi="Century Gothic" w:cstheme="minorHAnsi"/>
        </w:rPr>
        <w:t>Scope</w:t>
      </w:r>
      <w:bookmarkEnd w:id="6"/>
    </w:p>
    <w:p w14:paraId="662AC224"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7" w:name="d7fbcd51-1a81-4504-b486-0b477e39bb4f"/>
      <w:r w:rsidRPr="00EB6E0E">
        <w:rPr>
          <w:rFonts w:ascii="Century Gothic" w:hAnsi="Century Gothic" w:cstheme="minorHAnsi"/>
          <w:sz w:val="22"/>
          <w:szCs w:val="22"/>
        </w:rPr>
        <w:t>This policy applies to all personal information held by 198 Contemporary Arts and Learning and must be adhered to by all individuals working or performing services on behalf of the Company employees, temporary and agency workers, subcontractors, interns, volunteers and apprentices.</w:t>
      </w:r>
      <w:bookmarkEnd w:id="7"/>
    </w:p>
    <w:p w14:paraId="1166CB0E"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8" w:name="8ba1a337-2113-44ad-b2f3-0edbe15ebf97"/>
      <w:r w:rsidRPr="00EB6E0E">
        <w:rPr>
          <w:rFonts w:ascii="Century Gothic" w:hAnsi="Century Gothic" w:cstheme="minorHAnsi"/>
          <w:sz w:val="22"/>
          <w:szCs w:val="22"/>
        </w:rPr>
        <w:t xml:space="preserve">Staff should refer to198 Contemporary Arts and Learning’s </w:t>
      </w:r>
      <w:r w:rsidRPr="00EB6E0E">
        <w:rPr>
          <w:rStyle w:val="InsertText"/>
          <w:rFonts w:ascii="Century Gothic" w:hAnsi="Century Gothic" w:cstheme="minorHAnsi"/>
          <w:sz w:val="22"/>
          <w:szCs w:val="22"/>
        </w:rPr>
        <w:t>Data Protection Privacy Notices</w:t>
      </w:r>
      <w:r w:rsidRPr="00EB6E0E">
        <w:rPr>
          <w:rFonts w:ascii="Century Gothic" w:hAnsi="Century Gothic" w:cstheme="minorHAnsi"/>
          <w:sz w:val="22"/>
          <w:szCs w:val="22"/>
        </w:rPr>
        <w:t xml:space="preserve"> and, where appropriate, to any other relevant policies which contain further information regarding the protection of personal information.</w:t>
      </w:r>
      <w:bookmarkEnd w:id="8"/>
    </w:p>
    <w:p w14:paraId="2F8881BF"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9" w:name="7fe7b566-985f-4e75-9881-f4ab63b2d2cd"/>
      <w:r w:rsidRPr="00EB6E0E">
        <w:rPr>
          <w:rFonts w:ascii="Century Gothic" w:hAnsi="Century Gothic" w:cstheme="minorHAnsi"/>
          <w:sz w:val="22"/>
          <w:szCs w:val="22"/>
        </w:rPr>
        <w:t xml:space="preserve">We will review and update this policy at least annually in accordance with our data protection obligations. It does not form part of any employee’s contract of employment and we may amend, update or supplement it from time to time. We will circulate any new or modified policy to staff </w:t>
      </w:r>
      <w:r w:rsidRPr="00EB6E0E">
        <w:rPr>
          <w:rStyle w:val="AlternativeText"/>
          <w:rFonts w:ascii="Century Gothic" w:hAnsi="Century Gothic" w:cstheme="minorHAnsi"/>
          <w:sz w:val="22"/>
          <w:szCs w:val="22"/>
        </w:rPr>
        <w:t>when</w:t>
      </w:r>
      <w:r w:rsidRPr="00EB6E0E">
        <w:rPr>
          <w:rFonts w:ascii="Century Gothic" w:hAnsi="Century Gothic" w:cstheme="minorHAnsi"/>
          <w:sz w:val="22"/>
          <w:szCs w:val="22"/>
        </w:rPr>
        <w:t xml:space="preserve"> it is adopted.</w:t>
      </w:r>
      <w:bookmarkEnd w:id="9"/>
    </w:p>
    <w:p w14:paraId="22E655EE" w14:textId="77777777" w:rsidR="00680722" w:rsidRPr="00EB6E0E" w:rsidRDefault="00680722" w:rsidP="00680722">
      <w:pPr>
        <w:pStyle w:val="Level1Heading"/>
        <w:tabs>
          <w:tab w:val="clear" w:pos="360"/>
          <w:tab w:val="num" w:pos="720"/>
        </w:tabs>
        <w:ind w:left="0" w:right="804" w:hanging="720"/>
        <w:rPr>
          <w:rFonts w:ascii="Century Gothic" w:hAnsi="Century Gothic" w:cstheme="minorHAnsi"/>
        </w:rPr>
      </w:pPr>
      <w:bookmarkStart w:id="10" w:name="505cf81f-173f-4ec7-bb29-3ac3b278f30d"/>
      <w:r w:rsidRPr="00EB6E0E">
        <w:rPr>
          <w:rFonts w:ascii="Century Gothic" w:hAnsi="Century Gothic" w:cstheme="minorHAnsi"/>
        </w:rPr>
        <w:t>Definitions</w:t>
      </w:r>
      <w:bookmarkEnd w:id="10"/>
    </w:p>
    <w:tbl>
      <w:tblPr>
        <w:tblW w:w="0" w:type="auto"/>
        <w:tblInd w:w="828" w:type="dxa"/>
        <w:tblLook w:val="0000" w:firstRow="0" w:lastRow="0" w:firstColumn="0" w:lastColumn="0" w:noHBand="0" w:noVBand="0"/>
      </w:tblPr>
      <w:tblGrid>
        <w:gridCol w:w="2723"/>
        <w:gridCol w:w="5475"/>
      </w:tblGrid>
      <w:tr w:rsidR="00680722" w:rsidRPr="00EB6E0E" w14:paraId="34A6F9FF" w14:textId="77777777" w:rsidTr="005E5EBF">
        <w:tc>
          <w:tcPr>
            <w:tcW w:w="1800" w:type="dxa"/>
            <w:shd w:val="clear" w:color="auto" w:fill="auto"/>
          </w:tcPr>
          <w:p w14:paraId="797B4142"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criminal records information</w:t>
            </w:r>
          </w:p>
        </w:tc>
        <w:tc>
          <w:tcPr>
            <w:tcW w:w="6614" w:type="dxa"/>
            <w:shd w:val="clear" w:color="auto" w:fill="auto"/>
          </w:tcPr>
          <w:p w14:paraId="08836ADB"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means personal information relating to criminal convictions and offences, allegations, proceedings, and related security measures;</w:t>
            </w:r>
          </w:p>
        </w:tc>
      </w:tr>
      <w:tr w:rsidR="00680722" w:rsidRPr="00EB6E0E" w14:paraId="557BE37E" w14:textId="77777777" w:rsidTr="005E5EBF">
        <w:tc>
          <w:tcPr>
            <w:tcW w:w="1800" w:type="dxa"/>
            <w:shd w:val="clear" w:color="auto" w:fill="auto"/>
          </w:tcPr>
          <w:p w14:paraId="04D18C73"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data breach</w:t>
            </w:r>
          </w:p>
        </w:tc>
        <w:tc>
          <w:tcPr>
            <w:tcW w:w="6614" w:type="dxa"/>
            <w:shd w:val="clear" w:color="auto" w:fill="auto"/>
          </w:tcPr>
          <w:p w14:paraId="7605BEF6"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means a breach of security leading to the accidental or unlawful destruction, loss, alteration, unauthorised disclosure of, or access to, personal information;</w:t>
            </w:r>
          </w:p>
        </w:tc>
      </w:tr>
      <w:tr w:rsidR="00680722" w:rsidRPr="00EB6E0E" w14:paraId="0DF94109" w14:textId="77777777" w:rsidTr="005E5EBF">
        <w:tc>
          <w:tcPr>
            <w:tcW w:w="1800" w:type="dxa"/>
            <w:shd w:val="clear" w:color="auto" w:fill="auto"/>
          </w:tcPr>
          <w:p w14:paraId="0CD349FE"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data subject</w:t>
            </w:r>
          </w:p>
        </w:tc>
        <w:tc>
          <w:tcPr>
            <w:tcW w:w="6614" w:type="dxa"/>
            <w:shd w:val="clear" w:color="auto" w:fill="auto"/>
          </w:tcPr>
          <w:p w14:paraId="20CA5A5C"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means the individual to whom the personal information relates;</w:t>
            </w:r>
          </w:p>
        </w:tc>
      </w:tr>
      <w:tr w:rsidR="00680722" w:rsidRPr="00EB6E0E" w14:paraId="5664A729" w14:textId="77777777" w:rsidTr="005E5EBF">
        <w:tc>
          <w:tcPr>
            <w:tcW w:w="1800" w:type="dxa"/>
            <w:shd w:val="clear" w:color="auto" w:fill="auto"/>
          </w:tcPr>
          <w:p w14:paraId="2E409FEE"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personal information</w:t>
            </w:r>
          </w:p>
        </w:tc>
        <w:tc>
          <w:tcPr>
            <w:tcW w:w="6614" w:type="dxa"/>
            <w:shd w:val="clear" w:color="auto" w:fill="auto"/>
          </w:tcPr>
          <w:p w14:paraId="00444701"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(sometimes known as personal data) means information relating to an individual who can be identified (directly or indirectly) from that information;</w:t>
            </w:r>
          </w:p>
        </w:tc>
      </w:tr>
      <w:tr w:rsidR="00680722" w:rsidRPr="00EB6E0E" w14:paraId="00870942" w14:textId="77777777" w:rsidTr="005E5EBF">
        <w:tc>
          <w:tcPr>
            <w:tcW w:w="1800" w:type="dxa"/>
            <w:shd w:val="clear" w:color="auto" w:fill="auto"/>
          </w:tcPr>
          <w:p w14:paraId="6E6DB9C4"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processing information</w:t>
            </w:r>
          </w:p>
        </w:tc>
        <w:tc>
          <w:tcPr>
            <w:tcW w:w="6614" w:type="dxa"/>
            <w:shd w:val="clear" w:color="auto" w:fill="auto"/>
          </w:tcPr>
          <w:p w14:paraId="027C95AF"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means obtaining, recording, organising, storing, amending, retrieving, disclosing and/or destroying information, or using or doing anything with it;</w:t>
            </w:r>
          </w:p>
        </w:tc>
      </w:tr>
      <w:tr w:rsidR="00680722" w:rsidRPr="00EB6E0E" w14:paraId="3CDFDBB4" w14:textId="77777777" w:rsidTr="005E5EBF">
        <w:tc>
          <w:tcPr>
            <w:tcW w:w="1800" w:type="dxa"/>
            <w:shd w:val="clear" w:color="auto" w:fill="auto"/>
          </w:tcPr>
          <w:p w14:paraId="577AE2AC"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t>pseudonymised</w:t>
            </w:r>
          </w:p>
        </w:tc>
        <w:tc>
          <w:tcPr>
            <w:tcW w:w="6614" w:type="dxa"/>
            <w:shd w:val="clear" w:color="auto" w:fill="auto"/>
          </w:tcPr>
          <w:p w14:paraId="2056CC14"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means the process by which personal information is processed in such a way that it cannot be used to identify an individual without the use of additional information, which is kept separately and subject to technical and organisational measures to ensure that the personal information cannot be attributed to an identifiable individual;</w:t>
            </w:r>
          </w:p>
        </w:tc>
      </w:tr>
      <w:tr w:rsidR="00680722" w:rsidRPr="00EB6E0E" w14:paraId="693CE88A" w14:textId="77777777" w:rsidTr="005E5EBF">
        <w:tc>
          <w:tcPr>
            <w:tcW w:w="1800" w:type="dxa"/>
            <w:shd w:val="clear" w:color="auto" w:fill="auto"/>
          </w:tcPr>
          <w:p w14:paraId="72FC6A52" w14:textId="77777777" w:rsidR="00680722" w:rsidRPr="00EB6E0E" w:rsidRDefault="00680722" w:rsidP="005E5EBF">
            <w:pPr>
              <w:pStyle w:val="BodyText"/>
              <w:ind w:right="804"/>
              <w:rPr>
                <w:rFonts w:ascii="Century Gothic" w:hAnsi="Century Gothic" w:cstheme="minorHAnsi"/>
              </w:rPr>
            </w:pPr>
            <w:r w:rsidRPr="00EB6E0E">
              <w:rPr>
                <w:rStyle w:val="DefinitionTerm"/>
                <w:rFonts w:ascii="Century Gothic" w:hAnsi="Century Gothic" w:cstheme="minorHAnsi"/>
              </w:rPr>
              <w:lastRenderedPageBreak/>
              <w:t>sensitive personal information</w:t>
            </w:r>
          </w:p>
        </w:tc>
        <w:tc>
          <w:tcPr>
            <w:tcW w:w="6614" w:type="dxa"/>
            <w:shd w:val="clear" w:color="auto" w:fill="auto"/>
          </w:tcPr>
          <w:p w14:paraId="5887B523" w14:textId="77777777" w:rsidR="00680722" w:rsidRPr="00EB6E0E" w:rsidRDefault="00680722" w:rsidP="00680722">
            <w:pPr>
              <w:pStyle w:val="TableDefListParagraph"/>
              <w:tabs>
                <w:tab w:val="clear" w:pos="360"/>
              </w:tabs>
              <w:ind w:right="804"/>
              <w:rPr>
                <w:rFonts w:ascii="Century Gothic" w:hAnsi="Century Gothic" w:cstheme="minorHAnsi"/>
              </w:rPr>
            </w:pPr>
            <w:r w:rsidRPr="00EB6E0E">
              <w:rPr>
                <w:rFonts w:ascii="Century Gothic" w:hAnsi="Century Gothic" w:cstheme="minorHAnsi"/>
              </w:rPr>
              <w:t>(also known as ‘special categories of personal data’ or ‘sensitive personal data’) means personal information about an individual’s race, ethnic origin, political opinions, religious or philosophical beliefs, trade union membership (or non-membership), genetics information, biometric information (where used to identify an individual) and information concerning an individual’s health, sex life or sexual orientation.</w:t>
            </w:r>
          </w:p>
        </w:tc>
      </w:tr>
    </w:tbl>
    <w:p w14:paraId="60B1D464"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11" w:name="c3bc394e-4b17-45b9-bcbc-72c74ec7a626"/>
      <w:r w:rsidRPr="00EB6E0E">
        <w:rPr>
          <w:rFonts w:ascii="Century Gothic" w:hAnsi="Century Gothic" w:cstheme="minorHAnsi"/>
        </w:rPr>
        <w:t>Data protection principles</w:t>
      </w:r>
      <w:bookmarkEnd w:id="11"/>
    </w:p>
    <w:p w14:paraId="212DED80"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12" w:name="228d20d3-4868-45cb-b9ff-296f61116742"/>
      <w:r w:rsidRPr="00EB6E0E">
        <w:rPr>
          <w:rFonts w:ascii="Century Gothic" w:hAnsi="Century Gothic" w:cstheme="minorHAnsi"/>
          <w:sz w:val="22"/>
          <w:szCs w:val="22"/>
        </w:rPr>
        <w:t>198 Contemporary Arts and Learning  will comply with the following data protection principles when processing personal information:</w:t>
      </w:r>
      <w:bookmarkEnd w:id="12"/>
    </w:p>
    <w:p w14:paraId="79FD13EC"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3" w:name="c25152c1-a06e-466d-b94b-6812e7373ca3"/>
      <w:r w:rsidRPr="00EB6E0E">
        <w:rPr>
          <w:rFonts w:ascii="Century Gothic" w:hAnsi="Century Gothic" w:cstheme="minorHAnsi"/>
          <w:sz w:val="22"/>
          <w:szCs w:val="22"/>
        </w:rPr>
        <w:t>we will process personal information lawfully, fairly and in a transparent manner;</w:t>
      </w:r>
      <w:bookmarkEnd w:id="13"/>
    </w:p>
    <w:p w14:paraId="7CF24F6C"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4" w:name="4563df69-9034-4628-b861-36a6886d6c7a"/>
      <w:r w:rsidRPr="00EB6E0E">
        <w:rPr>
          <w:rFonts w:ascii="Century Gothic" w:hAnsi="Century Gothic" w:cstheme="minorHAnsi"/>
          <w:sz w:val="22"/>
          <w:szCs w:val="22"/>
        </w:rPr>
        <w:t>we will collect personal information for specified, explicit and legitimate purposes only, and will not process it in a way that is incompatible with those legitimate purposes;</w:t>
      </w:r>
      <w:bookmarkEnd w:id="14"/>
    </w:p>
    <w:p w14:paraId="76DDEAD3"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5" w:name="341bc818-f3ac-4c4a-aab6-7daeaed1b9c8"/>
      <w:r w:rsidRPr="00EB6E0E">
        <w:rPr>
          <w:rFonts w:ascii="Century Gothic" w:hAnsi="Century Gothic" w:cstheme="minorHAnsi"/>
          <w:sz w:val="22"/>
          <w:szCs w:val="22"/>
        </w:rPr>
        <w:t>we will only process the personal information that is adequate, relevant and necessary for the relevant purposes;</w:t>
      </w:r>
      <w:bookmarkEnd w:id="15"/>
    </w:p>
    <w:p w14:paraId="3A86A5F3"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6" w:name="cd7a48bb-2143-40c5-a4d2-69f52abb2259"/>
      <w:r w:rsidRPr="00EB6E0E">
        <w:rPr>
          <w:rFonts w:ascii="Century Gothic" w:hAnsi="Century Gothic" w:cstheme="minorHAnsi"/>
          <w:sz w:val="22"/>
          <w:szCs w:val="22"/>
        </w:rPr>
        <w:t>we will keep accurate and up to date personal information, and take reasonable steps to ensure that inaccurate personal information is deleted or corrected without delay;</w:t>
      </w:r>
      <w:bookmarkEnd w:id="16"/>
    </w:p>
    <w:p w14:paraId="5A993A83"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7" w:name="d8dc6e20-6244-4168-9dd8-b58f8b25ba7c"/>
      <w:r w:rsidRPr="00EB6E0E">
        <w:rPr>
          <w:rFonts w:ascii="Century Gothic" w:hAnsi="Century Gothic" w:cstheme="minorHAnsi"/>
          <w:sz w:val="22"/>
          <w:szCs w:val="22"/>
        </w:rPr>
        <w:t>we will keep personal information in a form which permits identification of data subjects for no longer than is necessary for the purposes for which the information is processed; and</w:t>
      </w:r>
      <w:bookmarkEnd w:id="17"/>
    </w:p>
    <w:p w14:paraId="43668842" w14:textId="77777777" w:rsidR="00680722" w:rsidRPr="00EB6E0E" w:rsidRDefault="00680722" w:rsidP="00680722">
      <w:pPr>
        <w:pStyle w:val="Level2Number"/>
        <w:numPr>
          <w:ilvl w:val="2"/>
          <w:numId w:val="3"/>
        </w:numPr>
        <w:ind w:left="0" w:right="804"/>
        <w:jc w:val="both"/>
        <w:rPr>
          <w:rFonts w:ascii="Century Gothic" w:hAnsi="Century Gothic" w:cstheme="minorHAnsi"/>
          <w:sz w:val="22"/>
          <w:szCs w:val="22"/>
        </w:rPr>
      </w:pPr>
      <w:bookmarkStart w:id="18" w:name="1b6674e2-a8e4-474f-a598-eeedd7ce3cf3"/>
      <w:r w:rsidRPr="00EB6E0E">
        <w:rPr>
          <w:rFonts w:ascii="Century Gothic" w:hAnsi="Century Gothic" w:cstheme="minorHAnsi"/>
          <w:sz w:val="22"/>
          <w:szCs w:val="22"/>
        </w:rPr>
        <w:t>we will take appropriate technical and organisational measures to ensure that personal information is kept secure and protected against unauthorised or unlawful processing, and against accidental loss, destruction or damage.</w:t>
      </w:r>
      <w:bookmarkEnd w:id="18"/>
    </w:p>
    <w:p w14:paraId="4F862F8E"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19" w:name="196934b2-4917-4057-a92f-f3c09e9bfc9e"/>
      <w:r w:rsidRPr="00EB6E0E">
        <w:rPr>
          <w:rFonts w:ascii="Century Gothic" w:hAnsi="Century Gothic" w:cstheme="minorHAnsi"/>
        </w:rPr>
        <w:t>Basis for processing personal information</w:t>
      </w:r>
      <w:bookmarkEnd w:id="19"/>
    </w:p>
    <w:p w14:paraId="69DB43C8"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t>We will only process personal data where we have a legal justification for doing so, which will be set out in 198 Contemporary Arts and Learning’s Data Protection Privacy Notices.</w:t>
      </w:r>
    </w:p>
    <w:p w14:paraId="1BC450C3"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20" w:name="b8990620-abca-4689-8247-cdde6f2451aa"/>
      <w:r w:rsidRPr="00EB6E0E">
        <w:rPr>
          <w:rFonts w:ascii="Century Gothic" w:hAnsi="Century Gothic" w:cstheme="minorHAnsi"/>
        </w:rPr>
        <w:t>Sensitive personal information</w:t>
      </w:r>
      <w:bookmarkEnd w:id="20"/>
    </w:p>
    <w:p w14:paraId="555AFB0A"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1" w:name="9ec4e1b6-f21b-4953-a403-bde8b34d21b2"/>
      <w:r w:rsidRPr="00EB6E0E">
        <w:rPr>
          <w:rFonts w:ascii="Century Gothic" w:hAnsi="Century Gothic" w:cstheme="minorHAnsi"/>
          <w:sz w:val="22"/>
          <w:szCs w:val="22"/>
        </w:rPr>
        <w:t>Sensitive personal information is sometimes referred to as ‘special categories of personal data’ or ‘sensitive personal data’.</w:t>
      </w:r>
      <w:bookmarkEnd w:id="21"/>
    </w:p>
    <w:p w14:paraId="1E5DA34C"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2" w:name="acef91bf-437f-433e-b34c-3c2edd8b052c"/>
      <w:r w:rsidRPr="00EB6E0E">
        <w:rPr>
          <w:rFonts w:ascii="Century Gothic" w:hAnsi="Century Gothic" w:cstheme="minorHAnsi"/>
          <w:sz w:val="22"/>
          <w:szCs w:val="22"/>
        </w:rPr>
        <w:t>198 Contemporary Arts and Learning may from time to time need to process sensitive personal information. We will only process sensitive personal information if:</w:t>
      </w:r>
      <w:bookmarkEnd w:id="22"/>
    </w:p>
    <w:p w14:paraId="094E6D55"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23" w:name="48646e95-c1b7-4826-a050-8231f8ae0d54"/>
      <w:r w:rsidRPr="00EB6E0E">
        <w:rPr>
          <w:rFonts w:ascii="Century Gothic" w:hAnsi="Century Gothic" w:cstheme="minorHAnsi"/>
          <w:sz w:val="22"/>
          <w:szCs w:val="22"/>
        </w:rPr>
        <w:t xml:space="preserve">we have a lawful basis for doing so as set out above, e.g. it is necessary for the performance of the employment contract, to comply with 198 Contemporary </w:t>
      </w:r>
      <w:r w:rsidRPr="00EB6E0E">
        <w:rPr>
          <w:rFonts w:ascii="Century Gothic" w:hAnsi="Century Gothic" w:cstheme="minorHAnsi"/>
          <w:sz w:val="22"/>
          <w:szCs w:val="22"/>
        </w:rPr>
        <w:lastRenderedPageBreak/>
        <w:t>Arts and Learning’s legal obligations or for the purposes of 198 Contemporary Arts and Learning’s legitimate interests; and</w:t>
      </w:r>
      <w:bookmarkEnd w:id="23"/>
    </w:p>
    <w:p w14:paraId="20C51DBD"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24" w:name="ce6087c2-c76e-4a0b-8367-ab1665ba2540"/>
      <w:r w:rsidRPr="00EB6E0E">
        <w:rPr>
          <w:rFonts w:ascii="Century Gothic" w:hAnsi="Century Gothic" w:cstheme="minorHAnsi"/>
          <w:sz w:val="22"/>
          <w:szCs w:val="22"/>
        </w:rPr>
        <w:t>one of the special conditions for processing sensitive personal information applies</w:t>
      </w:r>
      <w:bookmarkEnd w:id="24"/>
      <w:r w:rsidRPr="00EB6E0E">
        <w:rPr>
          <w:rFonts w:ascii="Century Gothic" w:hAnsi="Century Gothic" w:cstheme="minorHAnsi"/>
          <w:sz w:val="22"/>
          <w:szCs w:val="22"/>
        </w:rPr>
        <w:t>.</w:t>
      </w:r>
    </w:p>
    <w:p w14:paraId="4512968E"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5" w:name="aa7ec9d2-952c-413c-a85f-bee9d4a39d4e"/>
      <w:bookmarkStart w:id="26" w:name="0911e300-1b27-492c-b018-b610caf939c4"/>
      <w:r w:rsidRPr="00EB6E0E">
        <w:rPr>
          <w:rFonts w:ascii="Century Gothic" w:hAnsi="Century Gothic" w:cstheme="minorHAnsi"/>
          <w:sz w:val="22"/>
          <w:szCs w:val="22"/>
        </w:rPr>
        <w:t xml:space="preserve">198 Contemporary Arts and Learning’s </w:t>
      </w:r>
      <w:r w:rsidRPr="00EB6E0E">
        <w:rPr>
          <w:rStyle w:val="InsertText"/>
          <w:rFonts w:ascii="Century Gothic" w:hAnsi="Century Gothic" w:cstheme="minorHAnsi"/>
          <w:sz w:val="22"/>
          <w:szCs w:val="22"/>
        </w:rPr>
        <w:t>Data Protection Privacy Notices will</w:t>
      </w:r>
      <w:r w:rsidRPr="00EB6E0E">
        <w:rPr>
          <w:rFonts w:ascii="Century Gothic" w:hAnsi="Century Gothic" w:cstheme="minorHAnsi"/>
          <w:sz w:val="22"/>
          <w:szCs w:val="22"/>
        </w:rPr>
        <w:t xml:space="preserve"> set out the types of sensitive personal information that198 Contemporary Arts and Learning   processes, what it is used for and the lawful basis for the processing.</w:t>
      </w:r>
      <w:bookmarkEnd w:id="25"/>
    </w:p>
    <w:p w14:paraId="75269695"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r w:rsidRPr="00EB6E0E">
        <w:rPr>
          <w:rFonts w:ascii="Century Gothic" w:hAnsi="Century Gothic" w:cstheme="minorHAnsi"/>
        </w:rPr>
        <w:t>Criminal records information</w:t>
      </w:r>
      <w:bookmarkEnd w:id="26"/>
    </w:p>
    <w:p w14:paraId="646BB987"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t>Where we are required by law to carry out criminal record checks then we will do</w:t>
      </w:r>
      <w:r>
        <w:rPr>
          <w:rFonts w:ascii="Century Gothic" w:hAnsi="Century Gothic" w:cstheme="minorHAnsi"/>
          <w:sz w:val="22"/>
          <w:szCs w:val="22"/>
        </w:rPr>
        <w:t xml:space="preserve"> </w:t>
      </w:r>
      <w:r w:rsidRPr="00EB6E0E">
        <w:rPr>
          <w:rFonts w:ascii="Century Gothic" w:hAnsi="Century Gothic" w:cstheme="minorHAnsi"/>
          <w:sz w:val="22"/>
          <w:szCs w:val="22"/>
        </w:rPr>
        <w:t>so and the information received will be used to make the appropriate recruitment / employment decision and then destroyed. We will not retain criminal records information for any more than 6 months.</w:t>
      </w:r>
    </w:p>
    <w:p w14:paraId="13B9635C"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27" w:name="d323d00e-caf0-4c89-87b9-bace3adbb92c"/>
      <w:r w:rsidRPr="00EB6E0E">
        <w:rPr>
          <w:rFonts w:ascii="Century Gothic" w:hAnsi="Century Gothic" w:cstheme="minorHAnsi"/>
        </w:rPr>
        <w:t>Privacy notice</w:t>
      </w:r>
      <w:bookmarkEnd w:id="27"/>
    </w:p>
    <w:p w14:paraId="4A2588CD"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8" w:name="821bed5d-2c9c-4c23-85b1-dcea1bb9dbf6"/>
      <w:r w:rsidRPr="00EB6E0E">
        <w:rPr>
          <w:rFonts w:ascii="Century Gothic" w:hAnsi="Century Gothic" w:cstheme="minorHAnsi"/>
          <w:sz w:val="22"/>
          <w:szCs w:val="22"/>
        </w:rPr>
        <w:t>198 Contemporary Arts and Learning will issue Data Protection Privacy Notices from time to time, informing an individual about the personal information that we collect and hold relating to them, how they can expect the personal information to be used and for what purposes.</w:t>
      </w:r>
      <w:bookmarkEnd w:id="28"/>
    </w:p>
    <w:p w14:paraId="1CFE0C26"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29" w:name="94a8fdb1-b7ed-42f9-935e-a436a6ee753f"/>
      <w:r w:rsidRPr="00EB6E0E">
        <w:rPr>
          <w:rFonts w:ascii="Century Gothic" w:hAnsi="Century Gothic" w:cstheme="minorHAnsi"/>
          <w:sz w:val="22"/>
          <w:szCs w:val="22"/>
        </w:rPr>
        <w:t>We will take appropriate measures to provide information in privacy notices in a concise, transparent, intelligible and easily accessible form, using clear and plain language.</w:t>
      </w:r>
      <w:bookmarkEnd w:id="29"/>
    </w:p>
    <w:p w14:paraId="5924C1F4"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30" w:name="abbfb1e0-3965-490c-8e36-27f069da5108"/>
      <w:r w:rsidRPr="00EB6E0E">
        <w:rPr>
          <w:rFonts w:ascii="Century Gothic" w:hAnsi="Century Gothic" w:cstheme="minorHAnsi"/>
        </w:rPr>
        <w:t>Individual rights</w:t>
      </w:r>
      <w:bookmarkEnd w:id="30"/>
    </w:p>
    <w:p w14:paraId="723197A9"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31" w:name="576b4f3e-43ba-4393-b3f9-e57db99093a1"/>
      <w:r w:rsidRPr="00EB6E0E">
        <w:rPr>
          <w:rFonts w:ascii="Century Gothic" w:hAnsi="Century Gothic" w:cstheme="minorHAnsi"/>
          <w:sz w:val="22"/>
          <w:szCs w:val="22"/>
        </w:rPr>
        <w:t>You (in common with other data subjects) have the following rights in relation to your personal information:</w:t>
      </w:r>
      <w:bookmarkEnd w:id="31"/>
    </w:p>
    <w:p w14:paraId="73942F6B"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2" w:name="cb685b6c-cf99-4712-9073-e7ecdf2c9ddf"/>
      <w:r w:rsidRPr="00EB6E0E">
        <w:rPr>
          <w:rFonts w:ascii="Century Gothic" w:hAnsi="Century Gothic" w:cstheme="minorHAnsi"/>
          <w:sz w:val="22"/>
          <w:szCs w:val="22"/>
        </w:rPr>
        <w:t>to be informed about how, why and on what basis that information is processed—see the relevant data protection privacy notices;</w:t>
      </w:r>
      <w:bookmarkEnd w:id="32"/>
    </w:p>
    <w:p w14:paraId="16EC13FC"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3" w:name="6dae021f-cce6-41c5-9853-ab4d68ddca6b"/>
      <w:r w:rsidRPr="00EB6E0E">
        <w:rPr>
          <w:rFonts w:ascii="Century Gothic" w:hAnsi="Century Gothic" w:cstheme="minorHAnsi"/>
          <w:sz w:val="22"/>
          <w:szCs w:val="22"/>
        </w:rPr>
        <w:t>to obtain confirmation that your information is being processed and to obtain access to it and certain other information, by making a subject access request—see 198 Contemporary Arts and Learning subject access request policy;</w:t>
      </w:r>
      <w:bookmarkEnd w:id="33"/>
    </w:p>
    <w:p w14:paraId="79C7649D"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4" w:name="b08131fe-e26b-4d40-88a1-4a41ba3a1ec2"/>
      <w:r w:rsidRPr="00EB6E0E">
        <w:rPr>
          <w:rFonts w:ascii="Century Gothic" w:hAnsi="Century Gothic" w:cstheme="minorHAnsi"/>
          <w:sz w:val="22"/>
          <w:szCs w:val="22"/>
        </w:rPr>
        <w:t>to have data corrected if it is inaccurate or incomplete;</w:t>
      </w:r>
      <w:bookmarkEnd w:id="34"/>
    </w:p>
    <w:p w14:paraId="716BD278"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5" w:name="7c918581-ef0b-4078-ab8f-dd5f0c212776"/>
      <w:r w:rsidRPr="00EB6E0E">
        <w:rPr>
          <w:rFonts w:ascii="Century Gothic" w:hAnsi="Century Gothic" w:cstheme="minorHAnsi"/>
          <w:sz w:val="22"/>
          <w:szCs w:val="22"/>
        </w:rPr>
        <w:t>to have data erased if it is no longer necessary for the purpose for which it was originally collected/processed, or if there are no overriding legitimate grounds for the processing (this is sometimes known as ‘the right to be forgotten’);</w:t>
      </w:r>
      <w:bookmarkEnd w:id="35"/>
    </w:p>
    <w:p w14:paraId="5076341D"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6" w:name="1f0ed5a2-12c7-41c3-a9e7-57c5a2713a6a"/>
      <w:r w:rsidRPr="00EB6E0E">
        <w:rPr>
          <w:rFonts w:ascii="Century Gothic" w:hAnsi="Century Gothic" w:cstheme="minorHAnsi"/>
          <w:sz w:val="22"/>
          <w:szCs w:val="22"/>
        </w:rPr>
        <w:t>to restrict the processing of personal information where the accuracy of the information is contested, or the processing is unlawful (but you do not want the data to be erased), or where the employer no longer needs the personal</w:t>
      </w:r>
      <w:r>
        <w:rPr>
          <w:rFonts w:ascii="Century Gothic" w:hAnsi="Century Gothic" w:cstheme="minorHAnsi"/>
          <w:sz w:val="22"/>
          <w:szCs w:val="22"/>
        </w:rPr>
        <w:t xml:space="preserve"> </w:t>
      </w:r>
      <w:r w:rsidRPr="00EB6E0E">
        <w:rPr>
          <w:rFonts w:ascii="Century Gothic" w:hAnsi="Century Gothic" w:cstheme="minorHAnsi"/>
          <w:sz w:val="22"/>
          <w:szCs w:val="22"/>
        </w:rPr>
        <w:t>information but you require the data to establish, exercise or defend a legal claim; and</w:t>
      </w:r>
      <w:bookmarkEnd w:id="36"/>
    </w:p>
    <w:p w14:paraId="61BA1360"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37" w:name="175deb14-85c3-4fd0-92dc-1257d4a4e2e8"/>
      <w:r w:rsidRPr="00EB6E0E">
        <w:rPr>
          <w:rFonts w:ascii="Century Gothic" w:hAnsi="Century Gothic" w:cstheme="minorHAnsi"/>
          <w:sz w:val="22"/>
          <w:szCs w:val="22"/>
        </w:rPr>
        <w:t>to restrict the processing of personal information temporarily where you do not think it is accurate (and the employer is verifying whether it is accurate), or where you have objected to the processing (and the employer is considering whether the organisation’s legitimate grounds override your interests).</w:t>
      </w:r>
      <w:bookmarkEnd w:id="37"/>
    </w:p>
    <w:p w14:paraId="3A8637B8"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38" w:name="99ac7970-6c81-4d9d-b4a5-a7d558327508"/>
      <w:r w:rsidRPr="00EB6E0E">
        <w:rPr>
          <w:rFonts w:ascii="Century Gothic" w:hAnsi="Century Gothic" w:cstheme="minorHAnsi"/>
          <w:sz w:val="22"/>
          <w:szCs w:val="22"/>
        </w:rPr>
        <w:t xml:space="preserve">If you wish to exercise any of these rights, please contact </w:t>
      </w:r>
      <w:r w:rsidRPr="00EB6E0E">
        <w:rPr>
          <w:rStyle w:val="AlternativeText"/>
          <w:rFonts w:ascii="Century Gothic" w:hAnsi="Century Gothic" w:cstheme="minorHAnsi"/>
          <w:sz w:val="22"/>
          <w:szCs w:val="22"/>
        </w:rPr>
        <w:t>the data protection officer</w:t>
      </w:r>
      <w:r w:rsidRPr="00EB6E0E">
        <w:rPr>
          <w:rFonts w:ascii="Century Gothic" w:hAnsi="Century Gothic" w:cstheme="minorHAnsi"/>
          <w:sz w:val="22"/>
          <w:szCs w:val="22"/>
        </w:rPr>
        <w:t>.</w:t>
      </w:r>
      <w:bookmarkEnd w:id="38"/>
    </w:p>
    <w:p w14:paraId="4A14729F"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39" w:name="c52c0741-b7ae-4cea-81bb-7a2c88332e27"/>
      <w:r w:rsidRPr="00EB6E0E">
        <w:rPr>
          <w:rFonts w:ascii="Century Gothic" w:hAnsi="Century Gothic" w:cstheme="minorHAnsi"/>
        </w:rPr>
        <w:lastRenderedPageBreak/>
        <w:t>Individual obligations</w:t>
      </w:r>
      <w:bookmarkEnd w:id="39"/>
    </w:p>
    <w:p w14:paraId="0D7E235E"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40" w:name="14f8ee12-5c67-4732-ab73-c0360cf9ccaa"/>
      <w:r w:rsidRPr="00EB6E0E">
        <w:rPr>
          <w:rFonts w:ascii="Century Gothic" w:hAnsi="Century Gothic" w:cstheme="minorHAnsi"/>
          <w:sz w:val="22"/>
          <w:szCs w:val="22"/>
        </w:rPr>
        <w:t>Individuals are responsible for helping 198 Contemporary Arts and Learning keep their personal information up to date. You should let198 Contemporary Arts and Learning know if the information you have provided to 198 Contemporary Arts and Learning changes, for example if you change address or change details of the bank or building society account to which you are paid.</w:t>
      </w:r>
      <w:bookmarkEnd w:id="40"/>
    </w:p>
    <w:p w14:paraId="3B1F8C50"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41" w:name="3402f44d-4f8a-4bb7-9e0c-07c317e5d02a"/>
      <w:r w:rsidRPr="00EB6E0E">
        <w:rPr>
          <w:rFonts w:ascii="Century Gothic" w:hAnsi="Century Gothic" w:cstheme="minorHAnsi"/>
          <w:sz w:val="22"/>
          <w:szCs w:val="22"/>
        </w:rPr>
        <w:t xml:space="preserve">You may have access to the personal information of other members of staff, suppliers and </w:t>
      </w:r>
      <w:r w:rsidRPr="00EB6E0E">
        <w:rPr>
          <w:rStyle w:val="AlternativeText"/>
          <w:rFonts w:ascii="Century Gothic" w:hAnsi="Century Gothic" w:cstheme="minorHAnsi"/>
          <w:sz w:val="22"/>
          <w:szCs w:val="22"/>
        </w:rPr>
        <w:t>customers</w:t>
      </w:r>
      <w:r w:rsidRPr="00EB6E0E">
        <w:rPr>
          <w:rFonts w:ascii="Century Gothic" w:hAnsi="Century Gothic" w:cstheme="minorHAnsi"/>
          <w:sz w:val="22"/>
          <w:szCs w:val="22"/>
        </w:rPr>
        <w:t>/clients of 198 Contemporary Arts and Learning in the course of your employment or engagement. If so, 198 Contemporary Arts and Learning expects you to help meet its data protection obligations to those individuals. For example, you should be aware that they will also enjoy the rights set out above.</w:t>
      </w:r>
      <w:bookmarkEnd w:id="41"/>
    </w:p>
    <w:p w14:paraId="4456B79F"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42" w:name="b305bad4-bedf-4f9b-8956-fe9dfeeb2b1f"/>
      <w:r w:rsidRPr="00EB6E0E">
        <w:rPr>
          <w:rFonts w:ascii="Century Gothic" w:hAnsi="Century Gothic" w:cstheme="minorHAnsi"/>
          <w:sz w:val="22"/>
          <w:szCs w:val="22"/>
        </w:rPr>
        <w:t>If you have access to personal information, you must:</w:t>
      </w:r>
      <w:bookmarkEnd w:id="42"/>
    </w:p>
    <w:p w14:paraId="4DCF3171"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3" w:name="41138a20-6072-4dd1-8dd5-fc34852b0ab8"/>
      <w:r w:rsidRPr="00EB6E0E">
        <w:rPr>
          <w:rFonts w:ascii="Century Gothic" w:hAnsi="Century Gothic" w:cstheme="minorHAnsi"/>
          <w:sz w:val="22"/>
          <w:szCs w:val="22"/>
        </w:rPr>
        <w:t>only access the personal information that you have authority to access, and only for authorised purposes;</w:t>
      </w:r>
      <w:bookmarkEnd w:id="43"/>
    </w:p>
    <w:p w14:paraId="20A89E5C"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4" w:name="52062d60-8f06-4628-94f1-daec8289857a"/>
      <w:r w:rsidRPr="00EB6E0E">
        <w:rPr>
          <w:rFonts w:ascii="Century Gothic" w:hAnsi="Century Gothic" w:cstheme="minorHAnsi"/>
          <w:sz w:val="22"/>
          <w:szCs w:val="22"/>
        </w:rPr>
        <w:t>only allow other 198 Contemporary Arts and Learning   staff to access personal information if they have appropriate</w:t>
      </w:r>
      <w:r>
        <w:rPr>
          <w:rFonts w:ascii="Century Gothic" w:hAnsi="Century Gothic" w:cstheme="minorHAnsi"/>
          <w:sz w:val="22"/>
          <w:szCs w:val="22"/>
        </w:rPr>
        <w:t xml:space="preserve"> </w:t>
      </w:r>
      <w:r w:rsidRPr="00EB6E0E">
        <w:rPr>
          <w:rFonts w:ascii="Century Gothic" w:hAnsi="Century Gothic" w:cstheme="minorHAnsi"/>
          <w:sz w:val="22"/>
          <w:szCs w:val="22"/>
        </w:rPr>
        <w:t>authorisation;</w:t>
      </w:r>
      <w:bookmarkEnd w:id="44"/>
    </w:p>
    <w:p w14:paraId="7FCFEEE2"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5" w:name="ddbebfd0-9456-4ce0-a82b-e8a9ee4fa9f5"/>
      <w:r w:rsidRPr="00EB6E0E">
        <w:rPr>
          <w:rFonts w:ascii="Century Gothic" w:hAnsi="Century Gothic" w:cstheme="minorHAnsi"/>
          <w:sz w:val="22"/>
          <w:szCs w:val="22"/>
        </w:rPr>
        <w:t xml:space="preserve">only allow individuals who are not 198 Contemporary Arts and Learning staff to access personal information if you have specific authority to do so from </w:t>
      </w:r>
      <w:r w:rsidRPr="00EB6E0E">
        <w:rPr>
          <w:rStyle w:val="AlternativeText"/>
          <w:rFonts w:ascii="Century Gothic" w:hAnsi="Century Gothic" w:cstheme="minorHAnsi"/>
          <w:sz w:val="22"/>
          <w:szCs w:val="22"/>
        </w:rPr>
        <w:t>the data protection officer</w:t>
      </w:r>
      <w:r w:rsidRPr="00EB6E0E">
        <w:rPr>
          <w:rFonts w:ascii="Century Gothic" w:hAnsi="Century Gothic" w:cstheme="minorHAnsi"/>
          <w:sz w:val="22"/>
          <w:szCs w:val="22"/>
        </w:rPr>
        <w:t>;</w:t>
      </w:r>
      <w:bookmarkEnd w:id="45"/>
    </w:p>
    <w:p w14:paraId="670C4E88"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6" w:name="210e6d91-918a-4091-8afb-166161d851dd"/>
      <w:r w:rsidRPr="00EB6E0E">
        <w:rPr>
          <w:rFonts w:ascii="Century Gothic" w:hAnsi="Century Gothic" w:cstheme="minorHAnsi"/>
          <w:sz w:val="22"/>
          <w:szCs w:val="22"/>
        </w:rPr>
        <w:t xml:space="preserve">keep personal information secure (e.g. by complying with rules on access to premises, computer access, password protection and secure file storage and destruction and other precautions set out in 198 Contemporary Arts and Learning’s </w:t>
      </w:r>
      <w:r w:rsidRPr="00EB6E0E">
        <w:rPr>
          <w:rStyle w:val="InsertText"/>
          <w:rFonts w:ascii="Century Gothic" w:hAnsi="Century Gothic" w:cstheme="minorHAnsi"/>
          <w:sz w:val="22"/>
          <w:szCs w:val="22"/>
        </w:rPr>
        <w:t>information security policy</w:t>
      </w:r>
      <w:r w:rsidRPr="00EB6E0E">
        <w:rPr>
          <w:rFonts w:ascii="Century Gothic" w:hAnsi="Century Gothic" w:cstheme="minorHAnsi"/>
          <w:sz w:val="22"/>
          <w:szCs w:val="22"/>
        </w:rPr>
        <w:t>);</w:t>
      </w:r>
      <w:bookmarkEnd w:id="46"/>
    </w:p>
    <w:p w14:paraId="5E2DB01D"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7" w:name="c54ec7e1-b098-4f75-8c09-c7a4ab7be61e"/>
      <w:r w:rsidRPr="00EB6E0E">
        <w:rPr>
          <w:rFonts w:ascii="Century Gothic" w:hAnsi="Century Gothic" w:cstheme="minorHAnsi"/>
          <w:sz w:val="22"/>
          <w:szCs w:val="22"/>
        </w:rPr>
        <w:t>not remove personal information, or devices containing personal information (or which can be used to access it), from 198 Contemporary Arts and Learning   premises unless appropriate security measures are in place (such as pseudonymisation, encryption or password protection) to secure the information and the device; and</w:t>
      </w:r>
      <w:bookmarkEnd w:id="47"/>
    </w:p>
    <w:p w14:paraId="19CA3A47"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48" w:name="8a540a2d-c3dd-4012-8a0f-8e1e8134219d"/>
      <w:r w:rsidRPr="00EB6E0E">
        <w:rPr>
          <w:rFonts w:ascii="Century Gothic" w:hAnsi="Century Gothic" w:cstheme="minorHAnsi"/>
          <w:sz w:val="22"/>
          <w:szCs w:val="22"/>
        </w:rPr>
        <w:t>not store personal information on local drives or on personal devices that are used for work purposes.</w:t>
      </w:r>
      <w:bookmarkEnd w:id="48"/>
    </w:p>
    <w:p w14:paraId="7E2A854A"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49" w:name="726476b5-d0b1-413c-b06f-81136297b712"/>
      <w:r w:rsidRPr="00EB6E0E">
        <w:rPr>
          <w:rFonts w:ascii="Century Gothic" w:hAnsi="Century Gothic" w:cstheme="minorHAnsi"/>
          <w:sz w:val="22"/>
          <w:szCs w:val="22"/>
        </w:rPr>
        <w:t xml:space="preserve">You should contact </w:t>
      </w:r>
      <w:r w:rsidRPr="00EB6E0E">
        <w:rPr>
          <w:rStyle w:val="AlternativeText"/>
          <w:rFonts w:ascii="Century Gothic" w:hAnsi="Century Gothic" w:cstheme="minorHAnsi"/>
          <w:sz w:val="22"/>
          <w:szCs w:val="22"/>
        </w:rPr>
        <w:t>the data protection officer</w:t>
      </w:r>
      <w:r w:rsidRPr="00EB6E0E">
        <w:rPr>
          <w:rFonts w:ascii="Century Gothic" w:hAnsi="Century Gothic" w:cstheme="minorHAnsi"/>
          <w:sz w:val="22"/>
          <w:szCs w:val="22"/>
        </w:rPr>
        <w:t xml:space="preserve"> if you are concerned or suspect that one of the following has taken place (or is taking place or likely to take place):</w:t>
      </w:r>
      <w:bookmarkEnd w:id="49"/>
    </w:p>
    <w:p w14:paraId="40485D5F"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0" w:name="2af99acc-a0e9-4d1e-b2e3-8323080e6095"/>
      <w:r w:rsidRPr="00EB6E0E">
        <w:rPr>
          <w:rFonts w:ascii="Century Gothic" w:hAnsi="Century Gothic" w:cstheme="minorHAnsi"/>
          <w:sz w:val="22"/>
          <w:szCs w:val="22"/>
        </w:rPr>
        <w:t>processing of personal data without a lawful basis for its processing or, in the case of sensitive personal information, without one of the lawful conditions being met;</w:t>
      </w:r>
      <w:bookmarkEnd w:id="50"/>
    </w:p>
    <w:p w14:paraId="3332D829"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1" w:name="7a09d1ef-bc8d-409b-bd7d-c14541d4f6a3"/>
      <w:r w:rsidRPr="00EB6E0E">
        <w:rPr>
          <w:rFonts w:ascii="Century Gothic" w:hAnsi="Century Gothic" w:cstheme="minorHAnsi"/>
          <w:sz w:val="22"/>
          <w:szCs w:val="22"/>
        </w:rPr>
        <w:t>any data breach as set out below;</w:t>
      </w:r>
      <w:bookmarkEnd w:id="51"/>
    </w:p>
    <w:p w14:paraId="409B5DC8"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2" w:name="48d08f91-76a8-4bc6-914e-a5875cfbc7bf"/>
      <w:r w:rsidRPr="00EB6E0E">
        <w:rPr>
          <w:rFonts w:ascii="Century Gothic" w:hAnsi="Century Gothic" w:cstheme="minorHAnsi"/>
          <w:sz w:val="22"/>
          <w:szCs w:val="22"/>
        </w:rPr>
        <w:t>access to personal information without the proper authorisation;</w:t>
      </w:r>
      <w:bookmarkEnd w:id="52"/>
    </w:p>
    <w:p w14:paraId="2369A709"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3" w:name="73101063-7e20-4e13-bd74-cd096067cbeb"/>
      <w:r w:rsidRPr="00EB6E0E">
        <w:rPr>
          <w:rFonts w:ascii="Century Gothic" w:hAnsi="Century Gothic" w:cstheme="minorHAnsi"/>
          <w:sz w:val="22"/>
          <w:szCs w:val="22"/>
        </w:rPr>
        <w:t>personal information not kept or deleted securely;</w:t>
      </w:r>
      <w:bookmarkEnd w:id="53"/>
    </w:p>
    <w:p w14:paraId="2739D4E5"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4" w:name="2d4c8f8c-359e-45ef-bdfc-a47691507129"/>
      <w:r w:rsidRPr="00EB6E0E">
        <w:rPr>
          <w:rFonts w:ascii="Century Gothic" w:hAnsi="Century Gothic" w:cstheme="minorHAnsi"/>
          <w:sz w:val="22"/>
          <w:szCs w:val="22"/>
        </w:rPr>
        <w:t>removal of personal information, or devices containing personal information (or which can be used to access it), from 198 Contemporary Arts and Learning’s premises without appropriate security measures being in place;</w:t>
      </w:r>
      <w:bookmarkEnd w:id="54"/>
    </w:p>
    <w:p w14:paraId="70A919C0"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55" w:name="45a631c7-59d2-4e34-b4ee-e9d7b2665c0a"/>
      <w:r w:rsidRPr="00EB6E0E">
        <w:rPr>
          <w:rFonts w:ascii="Century Gothic" w:hAnsi="Century Gothic" w:cstheme="minorHAnsi"/>
          <w:sz w:val="22"/>
          <w:szCs w:val="22"/>
        </w:rPr>
        <w:lastRenderedPageBreak/>
        <w:t xml:space="preserve">any other breach of this policy or of any of the data protection principles set out in paragraph </w:t>
      </w:r>
      <w:r w:rsidRPr="00EB6E0E">
        <w:rPr>
          <w:rFonts w:ascii="Century Gothic" w:hAnsi="Century Gothic" w:cstheme="minorHAnsi"/>
          <w:sz w:val="22"/>
          <w:szCs w:val="22"/>
        </w:rPr>
        <w:fldChar w:fldCharType="begin"/>
      </w:r>
      <w:r w:rsidRPr="00EB6E0E">
        <w:rPr>
          <w:rFonts w:ascii="Century Gothic" w:hAnsi="Century Gothic" w:cstheme="minorHAnsi"/>
          <w:sz w:val="22"/>
          <w:szCs w:val="22"/>
        </w:rPr>
        <w:instrText xml:space="preserve">REF "228d20d3-4868-45cb-b9ff-296f61116742" \h  \r   \* MERGEFORMAT </w:instrText>
      </w:r>
      <w:r w:rsidRPr="00EB6E0E">
        <w:rPr>
          <w:rFonts w:ascii="Century Gothic" w:hAnsi="Century Gothic" w:cstheme="minorHAnsi"/>
          <w:sz w:val="22"/>
          <w:szCs w:val="22"/>
        </w:rPr>
      </w:r>
      <w:r w:rsidRPr="00EB6E0E">
        <w:rPr>
          <w:rFonts w:ascii="Century Gothic" w:hAnsi="Century Gothic" w:cstheme="minorHAnsi"/>
          <w:sz w:val="22"/>
          <w:szCs w:val="22"/>
        </w:rPr>
        <w:fldChar w:fldCharType="separate"/>
      </w:r>
      <w:r w:rsidRPr="00EB6E0E">
        <w:rPr>
          <w:rFonts w:ascii="Century Gothic" w:hAnsi="Century Gothic" w:cstheme="minorHAnsi"/>
          <w:sz w:val="22"/>
          <w:szCs w:val="22"/>
        </w:rPr>
        <w:t>4.1</w:t>
      </w:r>
      <w:r w:rsidRPr="00EB6E0E">
        <w:rPr>
          <w:rFonts w:ascii="Century Gothic" w:hAnsi="Century Gothic" w:cstheme="minorHAnsi"/>
          <w:sz w:val="22"/>
          <w:szCs w:val="22"/>
        </w:rPr>
        <w:fldChar w:fldCharType="end"/>
      </w:r>
      <w:r w:rsidRPr="00EB6E0E">
        <w:rPr>
          <w:rFonts w:ascii="Century Gothic" w:hAnsi="Century Gothic" w:cstheme="minorHAnsi"/>
          <w:sz w:val="22"/>
          <w:szCs w:val="22"/>
        </w:rPr>
        <w:t xml:space="preserve"> above.</w:t>
      </w:r>
      <w:bookmarkEnd w:id="55"/>
    </w:p>
    <w:p w14:paraId="224DBC4F"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56" w:name="fd20ecb6-872a-47c5-bf07-bacd3713d269"/>
      <w:r w:rsidRPr="00EB6E0E">
        <w:rPr>
          <w:rFonts w:ascii="Century Gothic" w:hAnsi="Century Gothic" w:cstheme="minorHAnsi"/>
        </w:rPr>
        <w:t>Information security</w:t>
      </w:r>
      <w:bookmarkEnd w:id="56"/>
    </w:p>
    <w:p w14:paraId="1B3DE95C"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57" w:name="b869d53a-0496-4ae6-8a91-5be94bf5fd38"/>
      <w:r w:rsidRPr="00EB6E0E">
        <w:rPr>
          <w:rFonts w:ascii="Century Gothic" w:hAnsi="Century Gothic" w:cstheme="minorHAnsi"/>
          <w:sz w:val="22"/>
          <w:szCs w:val="22"/>
        </w:rPr>
        <w:t>198 Contemporary Arts and Learning will use appropriate technical and organisational measures to keep personal information secure, and in particular to protect against unauthorised or unlawful processing and against accidental loss, destruction or damage</w:t>
      </w:r>
      <w:bookmarkEnd w:id="57"/>
      <w:r w:rsidRPr="00EB6E0E">
        <w:rPr>
          <w:rFonts w:ascii="Century Gothic" w:hAnsi="Century Gothic" w:cstheme="minorHAnsi"/>
          <w:sz w:val="22"/>
          <w:szCs w:val="22"/>
        </w:rPr>
        <w:t>. Further information is contained within our Information Security Policy.</w:t>
      </w:r>
    </w:p>
    <w:p w14:paraId="312E2CEA"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58" w:name="e589ad45-e163-4d62-b928-c1c952f191f2"/>
      <w:r w:rsidRPr="00EB6E0E">
        <w:rPr>
          <w:rFonts w:ascii="Century Gothic" w:hAnsi="Century Gothic" w:cstheme="minorHAnsi"/>
        </w:rPr>
        <w:t>Storage and retention of personal information</w:t>
      </w:r>
      <w:bookmarkEnd w:id="58"/>
    </w:p>
    <w:p w14:paraId="537DD337"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59" w:name="84191aa5-0cf7-45e6-a18f-5327dd45f6ae"/>
      <w:r w:rsidRPr="00EB6E0E">
        <w:rPr>
          <w:rFonts w:ascii="Century Gothic" w:hAnsi="Century Gothic" w:cstheme="minorHAnsi"/>
          <w:sz w:val="22"/>
          <w:szCs w:val="22"/>
        </w:rPr>
        <w:t>Personal information (and sensitive personal information) will be kept securely in accordance with 198 Contemporary Arts and Learning’s obligations.</w:t>
      </w:r>
      <w:bookmarkEnd w:id="59"/>
    </w:p>
    <w:p w14:paraId="1D1CC664"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60" w:name="8bac0abb-ea82-4690-8520-1f2d45bca33b"/>
      <w:r w:rsidRPr="00EB6E0E">
        <w:rPr>
          <w:rFonts w:ascii="Century Gothic" w:hAnsi="Century Gothic" w:cstheme="minorHAnsi"/>
          <w:sz w:val="22"/>
          <w:szCs w:val="22"/>
        </w:rPr>
        <w:t>Personal information (and sensitive personal information) should not be retained for any longer than necessary. The length of time over which data should be retained will depend upon the circumstances, including the reasons why the personal information was obtained</w:t>
      </w:r>
      <w:bookmarkStart w:id="61" w:name="73930464-8870-4232-b0ea-e603ae2110a9"/>
      <w:bookmarkEnd w:id="60"/>
      <w:r w:rsidRPr="00EB6E0E">
        <w:rPr>
          <w:rFonts w:ascii="Century Gothic" w:hAnsi="Century Gothic" w:cstheme="minorHAnsi"/>
          <w:sz w:val="22"/>
          <w:szCs w:val="22"/>
        </w:rPr>
        <w:t>.</w:t>
      </w:r>
    </w:p>
    <w:p w14:paraId="73F3A2E5"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t>Personal information (and sensitive personal information) that is no longer required will be deleted permanently from 198 Contemporary Arts and Learning’s information systems and any hard copies will be destroyed securely.</w:t>
      </w:r>
      <w:bookmarkEnd w:id="61"/>
    </w:p>
    <w:p w14:paraId="64BD30B6"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t>Our data retention schedules set out the length of time different types of personal data should be kept.</w:t>
      </w:r>
    </w:p>
    <w:p w14:paraId="4902AA55"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62" w:name="d5e6682b-1282-4ba5-af6a-c0ad0bcb85c2"/>
      <w:r w:rsidRPr="00EB6E0E">
        <w:rPr>
          <w:rFonts w:ascii="Century Gothic" w:hAnsi="Century Gothic" w:cstheme="minorHAnsi"/>
        </w:rPr>
        <w:t>Data breaches</w:t>
      </w:r>
      <w:bookmarkEnd w:id="62"/>
    </w:p>
    <w:p w14:paraId="064D4E28"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63" w:name="1c3d359a-a323-4056-b7a7-67ee36d3bad0"/>
      <w:r w:rsidRPr="00EB6E0E">
        <w:rPr>
          <w:rFonts w:ascii="Century Gothic" w:hAnsi="Century Gothic" w:cstheme="minorHAnsi"/>
          <w:sz w:val="22"/>
          <w:szCs w:val="22"/>
        </w:rPr>
        <w:t>A data breach may take many different forms, for example:</w:t>
      </w:r>
      <w:bookmarkEnd w:id="63"/>
    </w:p>
    <w:p w14:paraId="5EBC0EC0"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4" w:name="75a4aac9-2356-4394-ad23-08c4eee83a61"/>
      <w:r w:rsidRPr="00EB6E0E">
        <w:rPr>
          <w:rFonts w:ascii="Century Gothic" w:hAnsi="Century Gothic" w:cstheme="minorHAnsi"/>
          <w:sz w:val="22"/>
          <w:szCs w:val="22"/>
        </w:rPr>
        <w:t>loss or theft of data or equipment on which personal information is stored;</w:t>
      </w:r>
      <w:bookmarkEnd w:id="64"/>
    </w:p>
    <w:p w14:paraId="6F8EBAC2"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5" w:name="accaf427-4157-4369-8e37-2931952e94e7"/>
      <w:r w:rsidRPr="00EB6E0E">
        <w:rPr>
          <w:rFonts w:ascii="Century Gothic" w:hAnsi="Century Gothic" w:cstheme="minorHAnsi"/>
          <w:sz w:val="22"/>
          <w:szCs w:val="22"/>
        </w:rPr>
        <w:t>unauthorised access to or use of personal information either by a member of staff or third party;</w:t>
      </w:r>
      <w:bookmarkEnd w:id="65"/>
    </w:p>
    <w:p w14:paraId="519F8A9A"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6" w:name="4f410025-c36f-4e77-88a2-4c18c603d110"/>
      <w:r w:rsidRPr="00EB6E0E">
        <w:rPr>
          <w:rFonts w:ascii="Century Gothic" w:hAnsi="Century Gothic" w:cstheme="minorHAnsi"/>
          <w:sz w:val="22"/>
          <w:szCs w:val="22"/>
        </w:rPr>
        <w:t>loss of data resulting from an equipment or systems (including hardware and software) failure;</w:t>
      </w:r>
      <w:bookmarkEnd w:id="66"/>
    </w:p>
    <w:p w14:paraId="709525F6"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7" w:name="6448f578-edcd-492e-8c00-5179796e9574"/>
      <w:r w:rsidRPr="00EB6E0E">
        <w:rPr>
          <w:rFonts w:ascii="Century Gothic" w:hAnsi="Century Gothic" w:cstheme="minorHAnsi"/>
          <w:sz w:val="22"/>
          <w:szCs w:val="22"/>
        </w:rPr>
        <w:t>human error, such as accidental deletion or alteration of data;</w:t>
      </w:r>
      <w:bookmarkEnd w:id="67"/>
    </w:p>
    <w:p w14:paraId="24DE3D6A"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8" w:name="32eed8f6-b62b-4e30-9d34-52169e31e22a"/>
      <w:r w:rsidRPr="00EB6E0E">
        <w:rPr>
          <w:rFonts w:ascii="Century Gothic" w:hAnsi="Century Gothic" w:cstheme="minorHAnsi"/>
          <w:sz w:val="22"/>
          <w:szCs w:val="22"/>
        </w:rPr>
        <w:t>unforeseen circumstances, such as a fire or flood;</w:t>
      </w:r>
      <w:bookmarkEnd w:id="68"/>
    </w:p>
    <w:p w14:paraId="7CE6C679"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69" w:name="1a1db69c-351b-41f7-956e-ccc061924f73"/>
      <w:r w:rsidRPr="00EB6E0E">
        <w:rPr>
          <w:rFonts w:ascii="Century Gothic" w:hAnsi="Century Gothic" w:cstheme="minorHAnsi"/>
          <w:sz w:val="22"/>
          <w:szCs w:val="22"/>
        </w:rPr>
        <w:t>deliberate attacks on IT systems, such as hacking, viruses or phishing scams; and</w:t>
      </w:r>
      <w:bookmarkEnd w:id="69"/>
    </w:p>
    <w:p w14:paraId="3C590E49"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70" w:name="d091f9ee-1ff4-42a8-8d7d-05731f46bab7"/>
      <w:r w:rsidRPr="00EB6E0E">
        <w:rPr>
          <w:rFonts w:ascii="Century Gothic" w:hAnsi="Century Gothic" w:cstheme="minorHAnsi"/>
          <w:sz w:val="22"/>
          <w:szCs w:val="22"/>
        </w:rPr>
        <w:t>‘blagging’ offences, where information is obtained by deceiving the organisation which holds it.</w:t>
      </w:r>
      <w:bookmarkEnd w:id="70"/>
    </w:p>
    <w:p w14:paraId="3F85E9F3"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r w:rsidRPr="00EB6E0E">
        <w:rPr>
          <w:rFonts w:ascii="Century Gothic" w:hAnsi="Century Gothic" w:cstheme="minorHAnsi"/>
          <w:sz w:val="22"/>
          <w:szCs w:val="22"/>
        </w:rPr>
        <w:t>All data breaches should be reported to the data protection officer. This can be done using a data breach report form which is available from the data protection officer.</w:t>
      </w:r>
    </w:p>
    <w:p w14:paraId="0F6CEA8B"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71" w:name="39307cb4-a95f-45a3-a83c-c8a73b4c7b7b"/>
      <w:r w:rsidRPr="00EB6E0E">
        <w:rPr>
          <w:rFonts w:ascii="Century Gothic" w:hAnsi="Century Gothic" w:cstheme="minorHAnsi"/>
        </w:rPr>
        <w:t>Training</w:t>
      </w:r>
      <w:bookmarkEnd w:id="71"/>
    </w:p>
    <w:p w14:paraId="606E931D" w14:textId="77777777" w:rsidR="00680722" w:rsidRPr="00EB6E0E" w:rsidRDefault="00680722" w:rsidP="00680722">
      <w:pPr>
        <w:pStyle w:val="BodyText1"/>
        <w:ind w:left="0" w:right="804"/>
        <w:jc w:val="both"/>
        <w:rPr>
          <w:rFonts w:ascii="Century Gothic" w:hAnsi="Century Gothic" w:cstheme="minorHAnsi"/>
        </w:rPr>
      </w:pPr>
      <w:r w:rsidRPr="00EB6E0E">
        <w:rPr>
          <w:rFonts w:ascii="Century Gothic" w:hAnsi="Century Gothic" w:cstheme="minorHAnsi"/>
        </w:rPr>
        <w:t>198 Contemporary Arts and Learning will ensure that staff are adequately trained regarding their data protection responsibilities. Individuals whose roles require regular access to personal information, or who are responsible for implementing this policy or responding to subject access requests under this policy, will receive additional training to help them understand their duties and how to comply with them.</w:t>
      </w:r>
    </w:p>
    <w:p w14:paraId="0D0E975B" w14:textId="77777777" w:rsidR="00680722" w:rsidRPr="00EB6E0E" w:rsidRDefault="00680722" w:rsidP="00680722">
      <w:pPr>
        <w:pStyle w:val="Level1Heading"/>
        <w:tabs>
          <w:tab w:val="clear" w:pos="360"/>
          <w:tab w:val="num" w:pos="720"/>
        </w:tabs>
        <w:ind w:left="0" w:right="804" w:hanging="720"/>
        <w:jc w:val="both"/>
        <w:rPr>
          <w:rFonts w:ascii="Century Gothic" w:hAnsi="Century Gothic" w:cstheme="minorHAnsi"/>
        </w:rPr>
      </w:pPr>
      <w:bookmarkStart w:id="72" w:name="fbdb3204-56c0-4cb9-a7d7-a7c1c3152357"/>
      <w:r w:rsidRPr="00EB6E0E">
        <w:rPr>
          <w:rFonts w:ascii="Century Gothic" w:hAnsi="Century Gothic" w:cstheme="minorHAnsi"/>
        </w:rPr>
        <w:lastRenderedPageBreak/>
        <w:t>Consequences of failing to comply</w:t>
      </w:r>
      <w:bookmarkEnd w:id="72"/>
    </w:p>
    <w:p w14:paraId="03D12D0B"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73" w:name="c9ae8867-f49c-4e46-951a-9a596f65beb2"/>
      <w:r w:rsidRPr="00EB6E0E">
        <w:rPr>
          <w:rFonts w:ascii="Century Gothic" w:hAnsi="Century Gothic" w:cstheme="minorHAnsi"/>
          <w:sz w:val="22"/>
          <w:szCs w:val="22"/>
        </w:rPr>
        <w:t>198 Contemporary Arts and Learning takes compliance with this policy very seriously. Failure to comply with the policy:</w:t>
      </w:r>
      <w:bookmarkEnd w:id="73"/>
    </w:p>
    <w:p w14:paraId="0AB9AE34"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74" w:name="d38513a4-7767-4a81-94b8-e258ec8e055f"/>
      <w:r w:rsidRPr="00EB6E0E">
        <w:rPr>
          <w:rFonts w:ascii="Century Gothic" w:hAnsi="Century Gothic" w:cstheme="minorHAnsi"/>
          <w:sz w:val="22"/>
          <w:szCs w:val="22"/>
        </w:rPr>
        <w:t>puts at risk the individuals whose personal information is being processed; and</w:t>
      </w:r>
      <w:bookmarkEnd w:id="74"/>
    </w:p>
    <w:p w14:paraId="105CC501"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75" w:name="74330296-5d90-4631-b030-cb7b6441b67f"/>
      <w:r w:rsidRPr="00EB6E0E">
        <w:rPr>
          <w:rFonts w:ascii="Century Gothic" w:hAnsi="Century Gothic" w:cstheme="minorHAnsi"/>
          <w:sz w:val="22"/>
          <w:szCs w:val="22"/>
        </w:rPr>
        <w:t>carries the risk of significant civil and criminal sanctions for the individual and the Company; and</w:t>
      </w:r>
      <w:bookmarkEnd w:id="75"/>
    </w:p>
    <w:p w14:paraId="51FE6F1C" w14:textId="77777777" w:rsidR="00680722" w:rsidRPr="00EB6E0E" w:rsidRDefault="00680722" w:rsidP="00680722">
      <w:pPr>
        <w:pStyle w:val="Level3Number"/>
        <w:tabs>
          <w:tab w:val="clear" w:pos="360"/>
          <w:tab w:val="num" w:pos="1440"/>
        </w:tabs>
        <w:ind w:right="804" w:hanging="720"/>
        <w:jc w:val="both"/>
        <w:rPr>
          <w:rFonts w:ascii="Century Gothic" w:hAnsi="Century Gothic" w:cstheme="minorHAnsi"/>
          <w:sz w:val="22"/>
          <w:szCs w:val="22"/>
        </w:rPr>
      </w:pPr>
      <w:bookmarkStart w:id="76" w:name="ab4e6bf1-c58a-4e7c-861b-9bdcc9e2416a"/>
      <w:r w:rsidRPr="00EB6E0E">
        <w:rPr>
          <w:rFonts w:ascii="Century Gothic" w:hAnsi="Century Gothic" w:cstheme="minorHAnsi"/>
          <w:sz w:val="22"/>
          <w:szCs w:val="22"/>
        </w:rPr>
        <w:t>may, in some circumstances, amount to a criminal offence by the individual.</w:t>
      </w:r>
      <w:bookmarkEnd w:id="76"/>
    </w:p>
    <w:p w14:paraId="28F96468"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77" w:name="53f3ad65-446c-430e-b634-1bf9f6ad3c7a"/>
      <w:r w:rsidRPr="00EB6E0E">
        <w:rPr>
          <w:rFonts w:ascii="Century Gothic" w:hAnsi="Century Gothic" w:cstheme="minorHAnsi"/>
          <w:sz w:val="22"/>
          <w:szCs w:val="22"/>
        </w:rPr>
        <w:t>Because of the importance of this policy, an employee’s failure to comply with any requirement of it may lead to disciplinary action under our procedures, and this action may result in dismissal for gross misconduct. If a non-employee breaches this policy, they may have their contract terminated with immediate effect.</w:t>
      </w:r>
      <w:bookmarkEnd w:id="77"/>
    </w:p>
    <w:p w14:paraId="028DBE74" w14:textId="77777777" w:rsidR="00680722" w:rsidRPr="00EB6E0E" w:rsidRDefault="00680722" w:rsidP="00680722">
      <w:pPr>
        <w:pStyle w:val="Level2Number"/>
        <w:tabs>
          <w:tab w:val="clear" w:pos="360"/>
          <w:tab w:val="num" w:pos="720"/>
        </w:tabs>
        <w:ind w:right="804" w:hanging="720"/>
        <w:jc w:val="both"/>
        <w:rPr>
          <w:rFonts w:ascii="Century Gothic" w:hAnsi="Century Gothic" w:cstheme="minorHAnsi"/>
          <w:sz w:val="22"/>
          <w:szCs w:val="22"/>
        </w:rPr>
      </w:pPr>
      <w:bookmarkStart w:id="78" w:name="e6969de3-cd2f-4af3-8939-ebc0dfe41ab8"/>
      <w:r w:rsidRPr="00EB6E0E">
        <w:rPr>
          <w:rFonts w:ascii="Century Gothic" w:hAnsi="Century Gothic" w:cstheme="minorHAnsi"/>
          <w:sz w:val="22"/>
          <w:szCs w:val="22"/>
        </w:rPr>
        <w:t xml:space="preserve">If you have any questions or concerns about anything in this policy, do not hesitate to contact </w:t>
      </w:r>
      <w:r w:rsidRPr="00EB6E0E">
        <w:rPr>
          <w:rStyle w:val="AlternativeText"/>
          <w:rFonts w:ascii="Century Gothic" w:hAnsi="Century Gothic" w:cstheme="minorHAnsi"/>
          <w:sz w:val="22"/>
          <w:szCs w:val="22"/>
        </w:rPr>
        <w:t>the data protection officer</w:t>
      </w:r>
      <w:r w:rsidRPr="00EB6E0E">
        <w:rPr>
          <w:rFonts w:ascii="Century Gothic" w:hAnsi="Century Gothic" w:cstheme="minorHAnsi"/>
          <w:sz w:val="22"/>
          <w:szCs w:val="22"/>
        </w:rPr>
        <w:t>.</w:t>
      </w:r>
      <w:bookmarkEnd w:id="78"/>
    </w:p>
    <w:p w14:paraId="4982CB20" w14:textId="77777777" w:rsidR="00A913F2" w:rsidRDefault="00A913F2"/>
    <w:sectPr w:rsidR="00A91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CCC4"/>
    <w:multiLevelType w:val="hybridMultilevel"/>
    <w:tmpl w:val="00000000"/>
    <w:name w:val="Bullets"/>
    <w:lvl w:ilvl="0" w:tplc="43B6FBD4">
      <w:numFmt w:val="bullet"/>
      <w:pStyle w:val="Level1Bullet"/>
      <w:lvlText w:val="•"/>
      <w:lvlJc w:val="left"/>
      <w:pPr>
        <w:tabs>
          <w:tab w:val="num" w:pos="720"/>
        </w:tabs>
        <w:ind w:left="720" w:hanging="360"/>
      </w:pPr>
    </w:lvl>
    <w:lvl w:ilvl="1" w:tplc="94DEB0E0">
      <w:numFmt w:val="bullet"/>
      <w:pStyle w:val="Level2Bullet"/>
      <w:lvlText w:val="–"/>
      <w:lvlJc w:val="left"/>
      <w:pPr>
        <w:tabs>
          <w:tab w:val="num" w:pos="1440"/>
        </w:tabs>
        <w:ind w:left="1440" w:hanging="360"/>
      </w:pPr>
    </w:lvl>
    <w:lvl w:ilvl="2" w:tplc="37AC3BD2">
      <w:start w:val="1"/>
      <w:numFmt w:val="decimal"/>
      <w:lvlText w:val=""/>
      <w:lvlJc w:val="left"/>
    </w:lvl>
    <w:lvl w:ilvl="3" w:tplc="37EA6290">
      <w:start w:val="1"/>
      <w:numFmt w:val="decimal"/>
      <w:lvlText w:val=""/>
      <w:lvlJc w:val="left"/>
    </w:lvl>
    <w:lvl w:ilvl="4" w:tplc="B1686CFC">
      <w:start w:val="1"/>
      <w:numFmt w:val="decimal"/>
      <w:lvlText w:val=""/>
      <w:lvlJc w:val="left"/>
    </w:lvl>
    <w:lvl w:ilvl="5" w:tplc="68700A5A">
      <w:start w:val="1"/>
      <w:numFmt w:val="decimal"/>
      <w:lvlText w:val=""/>
      <w:lvlJc w:val="left"/>
    </w:lvl>
    <w:lvl w:ilvl="6" w:tplc="900CBBBE">
      <w:start w:val="1"/>
      <w:numFmt w:val="decimal"/>
      <w:lvlText w:val=""/>
      <w:lvlJc w:val="left"/>
    </w:lvl>
    <w:lvl w:ilvl="7" w:tplc="0B229252">
      <w:start w:val="1"/>
      <w:numFmt w:val="decimal"/>
      <w:lvlText w:val=""/>
      <w:lvlJc w:val="left"/>
    </w:lvl>
    <w:lvl w:ilvl="8" w:tplc="E0441522">
      <w:start w:val="1"/>
      <w:numFmt w:val="decimal"/>
      <w:lvlText w:val=""/>
      <w:lvlJc w:val="left"/>
    </w:lvl>
  </w:abstractNum>
  <w:abstractNum w:abstractNumId="1" w15:restartNumberingAfterBreak="0">
    <w:nsid w:val="30989E75"/>
    <w:multiLevelType w:val="multilevel"/>
    <w:tmpl w:val="00000000"/>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 w15:restartNumberingAfterBreak="0">
    <w:nsid w:val="4FC87044"/>
    <w:multiLevelType w:val="multilevel"/>
    <w:tmpl w:val="00000000"/>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988897459">
    <w:abstractNumId w:val="0"/>
  </w:num>
  <w:num w:numId="2" w16cid:durableId="744835296">
    <w:abstractNumId w:val="2"/>
  </w:num>
  <w:num w:numId="3" w16cid:durableId="88968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22"/>
    <w:rsid w:val="00680722"/>
    <w:rsid w:val="009A6228"/>
    <w:rsid w:val="00A913F2"/>
    <w:rsid w:val="00C64DF1"/>
    <w:rsid w:val="00DA0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C006"/>
  <w15:chartTrackingRefBased/>
  <w15:docId w15:val="{036CEC8A-6DFF-4C5D-9F22-CD7786A0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22"/>
    <w:pPr>
      <w:spacing w:before="120" w:after="120" w:line="240" w:lineRule="auto"/>
    </w:pPr>
    <w:rPr>
      <w:rFonts w:ascii="Calibri" w:eastAsia="Times New Roman" w:hAnsi="Calibri" w:cs="Calibri"/>
      <w:kern w:val="0"/>
      <w:lang w:eastAsia="en-GB"/>
      <w14:ligatures w14:val="none"/>
    </w:rPr>
  </w:style>
  <w:style w:type="paragraph" w:styleId="Heading1">
    <w:name w:val="heading 1"/>
    <w:basedOn w:val="Normal"/>
    <w:next w:val="Normal"/>
    <w:link w:val="Heading1Char"/>
    <w:uiPriority w:val="9"/>
    <w:qFormat/>
    <w:rsid w:val="00680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722"/>
    <w:rPr>
      <w:rFonts w:eastAsiaTheme="majorEastAsia" w:cstheme="majorBidi"/>
      <w:color w:val="272727" w:themeColor="text1" w:themeTint="D8"/>
    </w:rPr>
  </w:style>
  <w:style w:type="paragraph" w:styleId="Title">
    <w:name w:val="Title"/>
    <w:basedOn w:val="Normal"/>
    <w:next w:val="Normal"/>
    <w:link w:val="TitleChar"/>
    <w:uiPriority w:val="10"/>
    <w:qFormat/>
    <w:rsid w:val="006807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722"/>
    <w:pPr>
      <w:spacing w:before="160"/>
      <w:jc w:val="center"/>
    </w:pPr>
    <w:rPr>
      <w:i/>
      <w:iCs/>
      <w:color w:val="404040" w:themeColor="text1" w:themeTint="BF"/>
    </w:rPr>
  </w:style>
  <w:style w:type="character" w:customStyle="1" w:styleId="QuoteChar">
    <w:name w:val="Quote Char"/>
    <w:basedOn w:val="DefaultParagraphFont"/>
    <w:link w:val="Quote"/>
    <w:uiPriority w:val="29"/>
    <w:rsid w:val="00680722"/>
    <w:rPr>
      <w:i/>
      <w:iCs/>
      <w:color w:val="404040" w:themeColor="text1" w:themeTint="BF"/>
    </w:rPr>
  </w:style>
  <w:style w:type="paragraph" w:styleId="ListParagraph">
    <w:name w:val="List Paragraph"/>
    <w:basedOn w:val="Normal"/>
    <w:uiPriority w:val="34"/>
    <w:qFormat/>
    <w:rsid w:val="00680722"/>
    <w:pPr>
      <w:ind w:left="720"/>
      <w:contextualSpacing/>
    </w:pPr>
  </w:style>
  <w:style w:type="character" w:styleId="IntenseEmphasis">
    <w:name w:val="Intense Emphasis"/>
    <w:basedOn w:val="DefaultParagraphFont"/>
    <w:uiPriority w:val="21"/>
    <w:qFormat/>
    <w:rsid w:val="00680722"/>
    <w:rPr>
      <w:i/>
      <w:iCs/>
      <w:color w:val="0F4761" w:themeColor="accent1" w:themeShade="BF"/>
    </w:rPr>
  </w:style>
  <w:style w:type="paragraph" w:styleId="IntenseQuote">
    <w:name w:val="Intense Quote"/>
    <w:basedOn w:val="Normal"/>
    <w:next w:val="Normal"/>
    <w:link w:val="IntenseQuoteChar"/>
    <w:uiPriority w:val="30"/>
    <w:qFormat/>
    <w:rsid w:val="00680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722"/>
    <w:rPr>
      <w:i/>
      <w:iCs/>
      <w:color w:val="0F4761" w:themeColor="accent1" w:themeShade="BF"/>
    </w:rPr>
  </w:style>
  <w:style w:type="character" w:styleId="IntenseReference">
    <w:name w:val="Intense Reference"/>
    <w:basedOn w:val="DefaultParagraphFont"/>
    <w:uiPriority w:val="32"/>
    <w:qFormat/>
    <w:rsid w:val="00680722"/>
    <w:rPr>
      <w:b/>
      <w:bCs/>
      <w:smallCaps/>
      <w:color w:val="0F4761" w:themeColor="accent1" w:themeShade="BF"/>
      <w:spacing w:val="5"/>
    </w:rPr>
  </w:style>
  <w:style w:type="character" w:customStyle="1" w:styleId="BodyTextChar">
    <w:name w:val="Body Text Char"/>
    <w:link w:val="BodyText"/>
    <w:hidden/>
    <w:locked/>
    <w:rsid w:val="00680722"/>
  </w:style>
  <w:style w:type="character" w:customStyle="1" w:styleId="DefinitionTerm">
    <w:name w:val="Definition Term"/>
    <w:rsid w:val="00680722"/>
    <w:rPr>
      <w:b/>
    </w:rPr>
  </w:style>
  <w:style w:type="character" w:customStyle="1" w:styleId="InsertText">
    <w:name w:val="Insert Text"/>
    <w:rsid w:val="00680722"/>
    <w:rPr>
      <w:rFonts w:cs="Times New Roman"/>
      <w:i/>
    </w:rPr>
  </w:style>
  <w:style w:type="character" w:customStyle="1" w:styleId="AlternativeText">
    <w:name w:val="Alternative Text"/>
    <w:rsid w:val="00680722"/>
    <w:rPr>
      <w:rFonts w:cs="Times New Roman"/>
    </w:rPr>
  </w:style>
  <w:style w:type="paragraph" w:styleId="BodyText">
    <w:name w:val="Body Text"/>
    <w:basedOn w:val="Normal"/>
    <w:link w:val="BodyTextChar"/>
    <w:rsid w:val="00680722"/>
    <w:rPr>
      <w:rFonts w:asciiTheme="minorHAnsi" w:eastAsiaTheme="minorHAnsi" w:hAnsiTheme="minorHAnsi" w:cstheme="minorBidi"/>
      <w:kern w:val="2"/>
      <w:lang w:eastAsia="en-US"/>
      <w14:ligatures w14:val="standardContextual"/>
    </w:rPr>
  </w:style>
  <w:style w:type="character" w:customStyle="1" w:styleId="BodyTextChar1">
    <w:name w:val="Body Text Char1"/>
    <w:basedOn w:val="DefaultParagraphFont"/>
    <w:uiPriority w:val="99"/>
    <w:semiHidden/>
    <w:rsid w:val="00680722"/>
    <w:rPr>
      <w:rFonts w:ascii="Calibri" w:eastAsia="Times New Roman" w:hAnsi="Calibri" w:cs="Calibri"/>
      <w:kern w:val="0"/>
      <w:lang w:eastAsia="en-GB"/>
      <w14:ligatures w14:val="none"/>
    </w:rPr>
  </w:style>
  <w:style w:type="paragraph" w:customStyle="1" w:styleId="BodyText1">
    <w:name w:val="Body Text 1"/>
    <w:basedOn w:val="BodyText"/>
    <w:rsid w:val="00680722"/>
    <w:pPr>
      <w:ind w:left="720"/>
    </w:pPr>
  </w:style>
  <w:style w:type="paragraph" w:customStyle="1" w:styleId="Level1Bullet">
    <w:name w:val="Level 1 Bullet"/>
    <w:basedOn w:val="BodyText1"/>
    <w:rsid w:val="00680722"/>
    <w:pPr>
      <w:numPr>
        <w:numId w:val="1"/>
      </w:numPr>
    </w:pPr>
  </w:style>
  <w:style w:type="paragraph" w:customStyle="1" w:styleId="Level2Bullet">
    <w:name w:val="Level 2 Bullet"/>
    <w:basedOn w:val="BodyText3"/>
    <w:rsid w:val="00680722"/>
    <w:pPr>
      <w:numPr>
        <w:ilvl w:val="1"/>
        <w:numId w:val="1"/>
      </w:numPr>
      <w:spacing w:before="0"/>
    </w:pPr>
    <w:rPr>
      <w:sz w:val="20"/>
      <w:szCs w:val="20"/>
    </w:rPr>
  </w:style>
  <w:style w:type="paragraph" w:customStyle="1" w:styleId="Level1Heading">
    <w:name w:val="Level 1 Heading"/>
    <w:basedOn w:val="BodyText1"/>
    <w:rsid w:val="00680722"/>
    <w:pPr>
      <w:keepNext/>
      <w:numPr>
        <w:numId w:val="3"/>
      </w:numPr>
      <w:tabs>
        <w:tab w:val="clear" w:pos="720"/>
        <w:tab w:val="num" w:pos="360"/>
      </w:tabs>
      <w:ind w:firstLine="0"/>
      <w:outlineLvl w:val="2"/>
    </w:pPr>
    <w:rPr>
      <w:b/>
    </w:rPr>
  </w:style>
  <w:style w:type="paragraph" w:customStyle="1" w:styleId="Level2Number">
    <w:name w:val="Level 2 Number"/>
    <w:basedOn w:val="BodyText2"/>
    <w:rsid w:val="00680722"/>
    <w:pPr>
      <w:numPr>
        <w:ilvl w:val="1"/>
        <w:numId w:val="3"/>
      </w:numPr>
      <w:tabs>
        <w:tab w:val="clear" w:pos="720"/>
        <w:tab w:val="num" w:pos="360"/>
      </w:tabs>
      <w:spacing w:line="240" w:lineRule="auto"/>
      <w:ind w:left="0" w:firstLine="0"/>
    </w:pPr>
    <w:rPr>
      <w:sz w:val="20"/>
      <w:szCs w:val="20"/>
    </w:rPr>
  </w:style>
  <w:style w:type="paragraph" w:customStyle="1" w:styleId="Level3Number">
    <w:name w:val="Level 3 Number"/>
    <w:basedOn w:val="BodyText3"/>
    <w:rsid w:val="00680722"/>
    <w:pPr>
      <w:numPr>
        <w:ilvl w:val="2"/>
        <w:numId w:val="3"/>
      </w:numPr>
      <w:tabs>
        <w:tab w:val="clear" w:pos="1440"/>
        <w:tab w:val="num" w:pos="360"/>
      </w:tabs>
      <w:spacing w:before="0"/>
      <w:ind w:left="0" w:firstLine="0"/>
    </w:pPr>
    <w:rPr>
      <w:sz w:val="20"/>
      <w:szCs w:val="20"/>
    </w:rPr>
  </w:style>
  <w:style w:type="paragraph" w:customStyle="1" w:styleId="Level4Number">
    <w:name w:val="Level 4 Number"/>
    <w:basedOn w:val="Normal"/>
    <w:rsid w:val="00680722"/>
    <w:pPr>
      <w:numPr>
        <w:ilvl w:val="3"/>
        <w:numId w:val="3"/>
      </w:numPr>
      <w:spacing w:before="0" w:after="60"/>
    </w:pPr>
    <w:rPr>
      <w:sz w:val="20"/>
      <w:szCs w:val="20"/>
    </w:rPr>
  </w:style>
  <w:style w:type="paragraph" w:customStyle="1" w:styleId="Level5Number">
    <w:name w:val="Level 5 Number"/>
    <w:basedOn w:val="Normal"/>
    <w:rsid w:val="00680722"/>
    <w:pPr>
      <w:numPr>
        <w:ilvl w:val="4"/>
        <w:numId w:val="3"/>
      </w:numPr>
      <w:spacing w:before="0" w:after="60"/>
    </w:pPr>
    <w:rPr>
      <w:sz w:val="20"/>
      <w:szCs w:val="20"/>
    </w:rPr>
  </w:style>
  <w:style w:type="paragraph" w:customStyle="1" w:styleId="Level6Number">
    <w:name w:val="Level 6 Number"/>
    <w:basedOn w:val="Normal"/>
    <w:rsid w:val="00680722"/>
    <w:pPr>
      <w:numPr>
        <w:ilvl w:val="5"/>
        <w:numId w:val="3"/>
      </w:numPr>
      <w:spacing w:before="0" w:after="60"/>
    </w:pPr>
    <w:rPr>
      <w:sz w:val="20"/>
      <w:szCs w:val="20"/>
    </w:rPr>
  </w:style>
  <w:style w:type="paragraph" w:customStyle="1" w:styleId="Level7Number">
    <w:name w:val="Level 7 Number"/>
    <w:basedOn w:val="Normal"/>
    <w:rsid w:val="00680722"/>
    <w:pPr>
      <w:numPr>
        <w:ilvl w:val="6"/>
        <w:numId w:val="3"/>
      </w:numPr>
      <w:spacing w:before="0" w:after="60"/>
    </w:pPr>
    <w:rPr>
      <w:sz w:val="20"/>
      <w:szCs w:val="20"/>
    </w:rPr>
  </w:style>
  <w:style w:type="paragraph" w:customStyle="1" w:styleId="TableDefListParagraph">
    <w:name w:val="TableDefList Paragraph"/>
    <w:basedOn w:val="BodyText"/>
    <w:rsid w:val="00680722"/>
    <w:pPr>
      <w:numPr>
        <w:numId w:val="2"/>
      </w:numPr>
      <w:tabs>
        <w:tab w:val="num" w:pos="360"/>
      </w:tabs>
    </w:pPr>
  </w:style>
  <w:style w:type="paragraph" w:customStyle="1" w:styleId="TableDefListParagraph1">
    <w:name w:val="TableDefList Paragraph 1"/>
    <w:basedOn w:val="BodyText"/>
    <w:rsid w:val="00680722"/>
    <w:pPr>
      <w:numPr>
        <w:ilvl w:val="1"/>
        <w:numId w:val="2"/>
      </w:numPr>
      <w:tabs>
        <w:tab w:val="clear" w:pos="720"/>
        <w:tab w:val="num" w:pos="360"/>
      </w:tabs>
      <w:ind w:left="0" w:firstLine="0"/>
    </w:pPr>
  </w:style>
  <w:style w:type="paragraph" w:customStyle="1" w:styleId="TableDefListParagraph2">
    <w:name w:val="TableDefList Paragraph 2"/>
    <w:basedOn w:val="TableDefListParagraph"/>
    <w:rsid w:val="00680722"/>
    <w:pPr>
      <w:numPr>
        <w:ilvl w:val="2"/>
      </w:numPr>
      <w:tabs>
        <w:tab w:val="clear" w:pos="1440"/>
        <w:tab w:val="num" w:pos="360"/>
      </w:tabs>
    </w:pPr>
  </w:style>
  <w:style w:type="paragraph" w:styleId="NoSpacing">
    <w:name w:val="No Spacing"/>
    <w:uiPriority w:val="1"/>
    <w:qFormat/>
    <w:rsid w:val="00680722"/>
    <w:pPr>
      <w:spacing w:after="0" w:line="240" w:lineRule="auto"/>
    </w:pPr>
    <w:rPr>
      <w:rFonts w:eastAsiaTheme="minorEastAsia"/>
      <w:kern w:val="0"/>
      <w:lang w:val="en-US" w:eastAsia="zh-CN"/>
      <w14:ligatures w14:val="none"/>
    </w:rPr>
  </w:style>
  <w:style w:type="paragraph" w:styleId="BodyText3">
    <w:name w:val="Body Text 3"/>
    <w:basedOn w:val="Normal"/>
    <w:link w:val="BodyText3Char"/>
    <w:uiPriority w:val="99"/>
    <w:semiHidden/>
    <w:unhideWhenUsed/>
    <w:rsid w:val="00680722"/>
    <w:rPr>
      <w:sz w:val="16"/>
      <w:szCs w:val="16"/>
    </w:rPr>
  </w:style>
  <w:style w:type="character" w:customStyle="1" w:styleId="BodyText3Char">
    <w:name w:val="Body Text 3 Char"/>
    <w:basedOn w:val="DefaultParagraphFont"/>
    <w:link w:val="BodyText3"/>
    <w:uiPriority w:val="99"/>
    <w:semiHidden/>
    <w:rsid w:val="00680722"/>
    <w:rPr>
      <w:rFonts w:ascii="Calibri" w:eastAsia="Times New Roman" w:hAnsi="Calibri" w:cs="Calibri"/>
      <w:kern w:val="0"/>
      <w:sz w:val="16"/>
      <w:szCs w:val="16"/>
      <w:lang w:eastAsia="en-GB"/>
      <w14:ligatures w14:val="none"/>
    </w:rPr>
  </w:style>
  <w:style w:type="paragraph" w:styleId="BodyText2">
    <w:name w:val="Body Text 2"/>
    <w:basedOn w:val="Normal"/>
    <w:link w:val="BodyText2Char"/>
    <w:uiPriority w:val="99"/>
    <w:semiHidden/>
    <w:unhideWhenUsed/>
    <w:rsid w:val="00680722"/>
    <w:pPr>
      <w:spacing w:line="480" w:lineRule="auto"/>
    </w:pPr>
  </w:style>
  <w:style w:type="character" w:customStyle="1" w:styleId="BodyText2Char">
    <w:name w:val="Body Text 2 Char"/>
    <w:basedOn w:val="DefaultParagraphFont"/>
    <w:link w:val="BodyText2"/>
    <w:uiPriority w:val="99"/>
    <w:semiHidden/>
    <w:rsid w:val="00680722"/>
    <w:rPr>
      <w:rFonts w:ascii="Calibri" w:eastAsia="Times New Roman"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13291</Characters>
  <Application>Microsoft Office Word</Application>
  <DocSecurity>0</DocSecurity>
  <Lines>110</Lines>
  <Paragraphs>31</Paragraphs>
  <ScaleCrop>false</ScaleCrop>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Davies</dc:creator>
  <cp:keywords/>
  <dc:description/>
  <cp:lastModifiedBy>Lucy Davies</cp:lastModifiedBy>
  <cp:revision>1</cp:revision>
  <dcterms:created xsi:type="dcterms:W3CDTF">2025-02-10T17:51:00Z</dcterms:created>
  <dcterms:modified xsi:type="dcterms:W3CDTF">2025-02-10T17:52:00Z</dcterms:modified>
</cp:coreProperties>
</file>